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hAnsiTheme="minorHAnsi"/>
          <w:sz w:val="22"/>
        </w:rPr>
        <w:id w:val="-466894005"/>
        <w:docPartObj>
          <w:docPartGallery w:val="Table of Contents"/>
          <w:docPartUnique/>
        </w:docPartObj>
      </w:sdtPr>
      <w:sdtEndPr>
        <w:rPr>
          <w:b/>
          <w:bCs/>
        </w:rPr>
      </w:sdtEndPr>
      <w:sdtContent>
        <w:p w:rsidR="004E1183" w:rsidRDefault="004E1183" w:rsidP="00D65DA3">
          <w:pPr>
            <w:pStyle w:val="1"/>
            <w:numPr>
              <w:ilvl w:val="0"/>
              <w:numId w:val="13"/>
            </w:numPr>
          </w:pPr>
          <w:r>
            <w:t>Spis treści</w:t>
          </w:r>
        </w:p>
        <w:p w:rsidR="00AA7ECE" w:rsidRDefault="004E1183">
          <w:pPr>
            <w:pStyle w:val="Spistreci1"/>
            <w:rPr>
              <w:rFonts w:asciiTheme="minorHAnsi" w:hAnsiTheme="minorHAnsi"/>
              <w:b w:val="0"/>
              <w:bCs w:val="0"/>
              <w:caps w:val="0"/>
              <w:noProof/>
              <w:sz w:val="22"/>
              <w:szCs w:val="22"/>
            </w:rPr>
          </w:pPr>
          <w:r>
            <w:fldChar w:fldCharType="begin"/>
          </w:r>
          <w:r>
            <w:instrText xml:space="preserve"> TOC \o "1-3" \h \z \u </w:instrText>
          </w:r>
          <w:r>
            <w:fldChar w:fldCharType="separate"/>
          </w:r>
          <w:hyperlink w:anchor="_Toc484167226" w:history="1">
            <w:r w:rsidR="00AA7ECE" w:rsidRPr="00F84319">
              <w:rPr>
                <w:rStyle w:val="Hipercze"/>
                <w:noProof/>
              </w:rPr>
              <w:t>1.</w:t>
            </w:r>
            <w:r w:rsidR="00AA7ECE">
              <w:rPr>
                <w:rFonts w:asciiTheme="minorHAnsi" w:hAnsiTheme="minorHAnsi"/>
                <w:b w:val="0"/>
                <w:bCs w:val="0"/>
                <w:caps w:val="0"/>
                <w:noProof/>
                <w:sz w:val="22"/>
                <w:szCs w:val="22"/>
              </w:rPr>
              <w:tab/>
            </w:r>
            <w:r w:rsidR="00AA7ECE" w:rsidRPr="00F84319">
              <w:rPr>
                <w:rStyle w:val="Hipercze"/>
                <w:noProof/>
              </w:rPr>
              <w:t>Przedmiot opracowania</w:t>
            </w:r>
            <w:r w:rsidR="00AA7ECE">
              <w:rPr>
                <w:noProof/>
                <w:webHidden/>
              </w:rPr>
              <w:tab/>
            </w:r>
            <w:r w:rsidR="00AA7ECE">
              <w:rPr>
                <w:noProof/>
                <w:webHidden/>
              </w:rPr>
              <w:fldChar w:fldCharType="begin"/>
            </w:r>
            <w:r w:rsidR="00AA7ECE">
              <w:rPr>
                <w:noProof/>
                <w:webHidden/>
              </w:rPr>
              <w:instrText xml:space="preserve"> PAGEREF _Toc484167226 \h </w:instrText>
            </w:r>
            <w:r w:rsidR="00AA7ECE">
              <w:rPr>
                <w:noProof/>
                <w:webHidden/>
              </w:rPr>
            </w:r>
            <w:r w:rsidR="00AA7ECE">
              <w:rPr>
                <w:noProof/>
                <w:webHidden/>
              </w:rPr>
              <w:fldChar w:fldCharType="separate"/>
            </w:r>
            <w:r w:rsidR="00AA7ECE">
              <w:rPr>
                <w:noProof/>
                <w:webHidden/>
              </w:rPr>
              <w:t>3</w:t>
            </w:r>
            <w:r w:rsidR="00AA7ECE">
              <w:rPr>
                <w:noProof/>
                <w:webHidden/>
              </w:rPr>
              <w:fldChar w:fldCharType="end"/>
            </w:r>
          </w:hyperlink>
        </w:p>
        <w:p w:rsidR="00AA7ECE" w:rsidRDefault="00AA7ECE">
          <w:pPr>
            <w:pStyle w:val="Spistreci1"/>
            <w:rPr>
              <w:rFonts w:asciiTheme="minorHAnsi" w:hAnsiTheme="minorHAnsi"/>
              <w:b w:val="0"/>
              <w:bCs w:val="0"/>
              <w:caps w:val="0"/>
              <w:noProof/>
              <w:sz w:val="22"/>
              <w:szCs w:val="22"/>
            </w:rPr>
          </w:pPr>
          <w:hyperlink w:anchor="_Toc484167227" w:history="1">
            <w:r w:rsidRPr="00F84319">
              <w:rPr>
                <w:rStyle w:val="Hipercze"/>
                <w:noProof/>
              </w:rPr>
              <w:t>2.</w:t>
            </w:r>
            <w:r>
              <w:rPr>
                <w:rFonts w:asciiTheme="minorHAnsi" w:hAnsiTheme="minorHAnsi"/>
                <w:b w:val="0"/>
                <w:bCs w:val="0"/>
                <w:caps w:val="0"/>
                <w:noProof/>
                <w:sz w:val="22"/>
                <w:szCs w:val="22"/>
              </w:rPr>
              <w:tab/>
            </w:r>
            <w:r w:rsidRPr="00F84319">
              <w:rPr>
                <w:rStyle w:val="Hipercze"/>
                <w:noProof/>
              </w:rPr>
              <w:t>Dane ogólne obiektu</w:t>
            </w:r>
            <w:r>
              <w:rPr>
                <w:noProof/>
                <w:webHidden/>
              </w:rPr>
              <w:tab/>
            </w:r>
            <w:r>
              <w:rPr>
                <w:noProof/>
                <w:webHidden/>
              </w:rPr>
              <w:fldChar w:fldCharType="begin"/>
            </w:r>
            <w:r>
              <w:rPr>
                <w:noProof/>
                <w:webHidden/>
              </w:rPr>
              <w:instrText xml:space="preserve"> PAGEREF _Toc484167227 \h </w:instrText>
            </w:r>
            <w:r>
              <w:rPr>
                <w:noProof/>
                <w:webHidden/>
              </w:rPr>
            </w:r>
            <w:r>
              <w:rPr>
                <w:noProof/>
                <w:webHidden/>
              </w:rPr>
              <w:fldChar w:fldCharType="separate"/>
            </w:r>
            <w:r>
              <w:rPr>
                <w:noProof/>
                <w:webHidden/>
              </w:rPr>
              <w:t>3</w:t>
            </w:r>
            <w:r>
              <w:rPr>
                <w:noProof/>
                <w:webHidden/>
              </w:rPr>
              <w:fldChar w:fldCharType="end"/>
            </w:r>
          </w:hyperlink>
        </w:p>
        <w:p w:rsidR="00AA7ECE" w:rsidRDefault="00AA7ECE">
          <w:pPr>
            <w:pStyle w:val="Spistreci1"/>
            <w:rPr>
              <w:rFonts w:asciiTheme="minorHAnsi" w:hAnsiTheme="minorHAnsi"/>
              <w:b w:val="0"/>
              <w:bCs w:val="0"/>
              <w:caps w:val="0"/>
              <w:noProof/>
              <w:sz w:val="22"/>
              <w:szCs w:val="22"/>
            </w:rPr>
          </w:pPr>
          <w:hyperlink w:anchor="_Toc484167228" w:history="1">
            <w:r w:rsidRPr="00F84319">
              <w:rPr>
                <w:rStyle w:val="Hipercze"/>
                <w:noProof/>
              </w:rPr>
              <w:t>3.</w:t>
            </w:r>
            <w:r>
              <w:rPr>
                <w:rFonts w:asciiTheme="minorHAnsi" w:hAnsiTheme="minorHAnsi"/>
                <w:b w:val="0"/>
                <w:bCs w:val="0"/>
                <w:caps w:val="0"/>
                <w:noProof/>
                <w:sz w:val="22"/>
                <w:szCs w:val="22"/>
              </w:rPr>
              <w:tab/>
            </w:r>
            <w:r w:rsidRPr="00F84319">
              <w:rPr>
                <w:rStyle w:val="Hipercze"/>
                <w:noProof/>
              </w:rPr>
              <w:t>Podstawa opracowania</w:t>
            </w:r>
            <w:r>
              <w:rPr>
                <w:noProof/>
                <w:webHidden/>
              </w:rPr>
              <w:tab/>
            </w:r>
            <w:r>
              <w:rPr>
                <w:noProof/>
                <w:webHidden/>
              </w:rPr>
              <w:fldChar w:fldCharType="begin"/>
            </w:r>
            <w:r>
              <w:rPr>
                <w:noProof/>
                <w:webHidden/>
              </w:rPr>
              <w:instrText xml:space="preserve"> PAGEREF _Toc484167228 \h </w:instrText>
            </w:r>
            <w:r>
              <w:rPr>
                <w:noProof/>
                <w:webHidden/>
              </w:rPr>
            </w:r>
            <w:r>
              <w:rPr>
                <w:noProof/>
                <w:webHidden/>
              </w:rPr>
              <w:fldChar w:fldCharType="separate"/>
            </w:r>
            <w:r>
              <w:rPr>
                <w:noProof/>
                <w:webHidden/>
              </w:rPr>
              <w:t>3</w:t>
            </w:r>
            <w:r>
              <w:rPr>
                <w:noProof/>
                <w:webHidden/>
              </w:rPr>
              <w:fldChar w:fldCharType="end"/>
            </w:r>
          </w:hyperlink>
        </w:p>
        <w:p w:rsidR="00AA7ECE" w:rsidRDefault="00AA7ECE">
          <w:pPr>
            <w:pStyle w:val="Spistreci1"/>
            <w:rPr>
              <w:rFonts w:asciiTheme="minorHAnsi" w:hAnsiTheme="minorHAnsi"/>
              <w:b w:val="0"/>
              <w:bCs w:val="0"/>
              <w:caps w:val="0"/>
              <w:noProof/>
              <w:sz w:val="22"/>
              <w:szCs w:val="22"/>
            </w:rPr>
          </w:pPr>
          <w:hyperlink w:anchor="_Toc484167229" w:history="1">
            <w:r w:rsidRPr="00F84319">
              <w:rPr>
                <w:rStyle w:val="Hipercze"/>
                <w:noProof/>
              </w:rPr>
              <w:t>4.</w:t>
            </w:r>
            <w:r>
              <w:rPr>
                <w:rFonts w:asciiTheme="minorHAnsi" w:hAnsiTheme="minorHAnsi"/>
                <w:b w:val="0"/>
                <w:bCs w:val="0"/>
                <w:caps w:val="0"/>
                <w:noProof/>
                <w:sz w:val="22"/>
                <w:szCs w:val="22"/>
              </w:rPr>
              <w:tab/>
            </w:r>
            <w:r w:rsidRPr="00F84319">
              <w:rPr>
                <w:rStyle w:val="Hipercze"/>
                <w:noProof/>
              </w:rPr>
              <w:t>Opis instalacji wentylacji i klimatyzacji</w:t>
            </w:r>
            <w:r>
              <w:rPr>
                <w:noProof/>
                <w:webHidden/>
              </w:rPr>
              <w:tab/>
            </w:r>
            <w:r>
              <w:rPr>
                <w:noProof/>
                <w:webHidden/>
              </w:rPr>
              <w:fldChar w:fldCharType="begin"/>
            </w:r>
            <w:r>
              <w:rPr>
                <w:noProof/>
                <w:webHidden/>
              </w:rPr>
              <w:instrText xml:space="preserve"> PAGEREF _Toc484167229 \h </w:instrText>
            </w:r>
            <w:r>
              <w:rPr>
                <w:noProof/>
                <w:webHidden/>
              </w:rPr>
            </w:r>
            <w:r>
              <w:rPr>
                <w:noProof/>
                <w:webHidden/>
              </w:rPr>
              <w:fldChar w:fldCharType="separate"/>
            </w:r>
            <w:r>
              <w:rPr>
                <w:noProof/>
                <w:webHidden/>
              </w:rPr>
              <w:t>3</w:t>
            </w:r>
            <w:r>
              <w:rPr>
                <w:noProof/>
                <w:webHidden/>
              </w:rPr>
              <w:fldChar w:fldCharType="end"/>
            </w:r>
          </w:hyperlink>
        </w:p>
        <w:p w:rsidR="00AA7ECE" w:rsidRDefault="00AA7ECE">
          <w:pPr>
            <w:pStyle w:val="Spistreci2"/>
            <w:rPr>
              <w:b w:val="0"/>
              <w:bCs w:val="0"/>
              <w:szCs w:val="22"/>
            </w:rPr>
          </w:pPr>
          <w:hyperlink w:anchor="_Toc484167234" w:history="1">
            <w:r w:rsidRPr="00F84319">
              <w:rPr>
                <w:rStyle w:val="Hipercze"/>
              </w:rPr>
              <w:t>4.1.</w:t>
            </w:r>
            <w:r>
              <w:rPr>
                <w:b w:val="0"/>
                <w:bCs w:val="0"/>
                <w:szCs w:val="22"/>
              </w:rPr>
              <w:tab/>
            </w:r>
            <w:r w:rsidRPr="00F84319">
              <w:rPr>
                <w:rStyle w:val="Hipercze"/>
              </w:rPr>
              <w:t>Wentylacja mechaniczna (Systemy N1W1)</w:t>
            </w:r>
            <w:r>
              <w:rPr>
                <w:webHidden/>
              </w:rPr>
              <w:tab/>
            </w:r>
            <w:r>
              <w:rPr>
                <w:webHidden/>
              </w:rPr>
              <w:fldChar w:fldCharType="begin"/>
            </w:r>
            <w:r>
              <w:rPr>
                <w:webHidden/>
              </w:rPr>
              <w:instrText xml:space="preserve"> PAGEREF _Toc484167234 \h </w:instrText>
            </w:r>
            <w:r>
              <w:rPr>
                <w:webHidden/>
              </w:rPr>
            </w:r>
            <w:r>
              <w:rPr>
                <w:webHidden/>
              </w:rPr>
              <w:fldChar w:fldCharType="separate"/>
            </w:r>
            <w:r>
              <w:rPr>
                <w:webHidden/>
              </w:rPr>
              <w:t>3</w:t>
            </w:r>
            <w:r>
              <w:rPr>
                <w:webHidden/>
              </w:rPr>
              <w:fldChar w:fldCharType="end"/>
            </w:r>
          </w:hyperlink>
        </w:p>
        <w:p w:rsidR="00AA7ECE" w:rsidRDefault="00AA7ECE">
          <w:pPr>
            <w:pStyle w:val="Spistreci2"/>
            <w:rPr>
              <w:b w:val="0"/>
              <w:bCs w:val="0"/>
              <w:szCs w:val="22"/>
            </w:rPr>
          </w:pPr>
          <w:hyperlink w:anchor="_Toc484167235" w:history="1">
            <w:r w:rsidRPr="00F84319">
              <w:rPr>
                <w:rStyle w:val="Hipercze"/>
              </w:rPr>
              <w:t>4.2.</w:t>
            </w:r>
            <w:r>
              <w:rPr>
                <w:b w:val="0"/>
                <w:bCs w:val="0"/>
                <w:szCs w:val="22"/>
              </w:rPr>
              <w:tab/>
            </w:r>
            <w:r w:rsidRPr="00F84319">
              <w:rPr>
                <w:rStyle w:val="Hipercze"/>
              </w:rPr>
              <w:t>Wentylacja awaryjna (system N1, W1.2)</w:t>
            </w:r>
            <w:r>
              <w:rPr>
                <w:webHidden/>
              </w:rPr>
              <w:tab/>
            </w:r>
            <w:r>
              <w:rPr>
                <w:webHidden/>
              </w:rPr>
              <w:fldChar w:fldCharType="begin"/>
            </w:r>
            <w:r>
              <w:rPr>
                <w:webHidden/>
              </w:rPr>
              <w:instrText xml:space="preserve"> PAGEREF _Toc484167235 \h </w:instrText>
            </w:r>
            <w:r>
              <w:rPr>
                <w:webHidden/>
              </w:rPr>
            </w:r>
            <w:r>
              <w:rPr>
                <w:webHidden/>
              </w:rPr>
              <w:fldChar w:fldCharType="separate"/>
            </w:r>
            <w:r>
              <w:rPr>
                <w:webHidden/>
              </w:rPr>
              <w:t>4</w:t>
            </w:r>
            <w:r>
              <w:rPr>
                <w:webHidden/>
              </w:rPr>
              <w:fldChar w:fldCharType="end"/>
            </w:r>
          </w:hyperlink>
        </w:p>
        <w:p w:rsidR="00AA7ECE" w:rsidRDefault="00AA7ECE">
          <w:pPr>
            <w:pStyle w:val="Spistreci2"/>
            <w:rPr>
              <w:b w:val="0"/>
              <w:bCs w:val="0"/>
              <w:szCs w:val="22"/>
            </w:rPr>
          </w:pPr>
          <w:hyperlink w:anchor="_Toc484167236" w:history="1">
            <w:r w:rsidRPr="00F84319">
              <w:rPr>
                <w:rStyle w:val="Hipercze"/>
              </w:rPr>
              <w:t>4.3.</w:t>
            </w:r>
            <w:r>
              <w:rPr>
                <w:b w:val="0"/>
                <w:bCs w:val="0"/>
                <w:szCs w:val="22"/>
              </w:rPr>
              <w:tab/>
            </w:r>
            <w:r w:rsidRPr="00F84319">
              <w:rPr>
                <w:rStyle w:val="Hipercze"/>
              </w:rPr>
              <w:t>Klimatyzacja</w:t>
            </w:r>
            <w:r>
              <w:rPr>
                <w:webHidden/>
              </w:rPr>
              <w:tab/>
            </w:r>
            <w:r>
              <w:rPr>
                <w:webHidden/>
              </w:rPr>
              <w:fldChar w:fldCharType="begin"/>
            </w:r>
            <w:r>
              <w:rPr>
                <w:webHidden/>
              </w:rPr>
              <w:instrText xml:space="preserve"> PAGEREF _Toc484167236 \h </w:instrText>
            </w:r>
            <w:r>
              <w:rPr>
                <w:webHidden/>
              </w:rPr>
            </w:r>
            <w:r>
              <w:rPr>
                <w:webHidden/>
              </w:rPr>
              <w:fldChar w:fldCharType="separate"/>
            </w:r>
            <w:r>
              <w:rPr>
                <w:webHidden/>
              </w:rPr>
              <w:t>4</w:t>
            </w:r>
            <w:r>
              <w:rPr>
                <w:webHidden/>
              </w:rPr>
              <w:fldChar w:fldCharType="end"/>
            </w:r>
          </w:hyperlink>
        </w:p>
        <w:p w:rsidR="00AA7ECE" w:rsidRDefault="00AA7ECE">
          <w:pPr>
            <w:pStyle w:val="Spistreci2"/>
            <w:rPr>
              <w:b w:val="0"/>
              <w:bCs w:val="0"/>
              <w:szCs w:val="22"/>
            </w:rPr>
          </w:pPr>
          <w:hyperlink w:anchor="_Toc484167237" w:history="1">
            <w:r w:rsidRPr="00F84319">
              <w:rPr>
                <w:rStyle w:val="Hipercze"/>
              </w:rPr>
              <w:t>4.4.</w:t>
            </w:r>
            <w:r>
              <w:rPr>
                <w:b w:val="0"/>
                <w:bCs w:val="0"/>
                <w:szCs w:val="22"/>
              </w:rPr>
              <w:tab/>
            </w:r>
            <w:r w:rsidRPr="00F84319">
              <w:rPr>
                <w:rStyle w:val="Hipercze"/>
              </w:rPr>
              <w:t>Instalacja awaryjnego wyrzutu helu</w:t>
            </w:r>
            <w:r>
              <w:rPr>
                <w:webHidden/>
              </w:rPr>
              <w:tab/>
            </w:r>
            <w:r>
              <w:rPr>
                <w:webHidden/>
              </w:rPr>
              <w:fldChar w:fldCharType="begin"/>
            </w:r>
            <w:r>
              <w:rPr>
                <w:webHidden/>
              </w:rPr>
              <w:instrText xml:space="preserve"> PAGEREF _Toc484167237 \h </w:instrText>
            </w:r>
            <w:r>
              <w:rPr>
                <w:webHidden/>
              </w:rPr>
            </w:r>
            <w:r>
              <w:rPr>
                <w:webHidden/>
              </w:rPr>
              <w:fldChar w:fldCharType="separate"/>
            </w:r>
            <w:r>
              <w:rPr>
                <w:webHidden/>
              </w:rPr>
              <w:t>5</w:t>
            </w:r>
            <w:r>
              <w:rPr>
                <w:webHidden/>
              </w:rPr>
              <w:fldChar w:fldCharType="end"/>
            </w:r>
          </w:hyperlink>
        </w:p>
        <w:p w:rsidR="00AA7ECE" w:rsidRDefault="00AA7ECE">
          <w:pPr>
            <w:pStyle w:val="Spistreci1"/>
            <w:rPr>
              <w:rFonts w:asciiTheme="minorHAnsi" w:hAnsiTheme="minorHAnsi"/>
              <w:b w:val="0"/>
              <w:bCs w:val="0"/>
              <w:caps w:val="0"/>
              <w:noProof/>
              <w:sz w:val="22"/>
              <w:szCs w:val="22"/>
            </w:rPr>
          </w:pPr>
          <w:hyperlink w:anchor="_Toc484167238" w:history="1">
            <w:r w:rsidRPr="00F84319">
              <w:rPr>
                <w:rStyle w:val="Hipercze"/>
                <w:noProof/>
              </w:rPr>
              <w:t>5.</w:t>
            </w:r>
            <w:r>
              <w:rPr>
                <w:rFonts w:asciiTheme="minorHAnsi" w:hAnsiTheme="minorHAnsi"/>
                <w:b w:val="0"/>
                <w:bCs w:val="0"/>
                <w:caps w:val="0"/>
                <w:noProof/>
                <w:sz w:val="22"/>
                <w:szCs w:val="22"/>
              </w:rPr>
              <w:tab/>
            </w:r>
            <w:r w:rsidRPr="00F84319">
              <w:rPr>
                <w:rStyle w:val="Hipercze"/>
                <w:noProof/>
              </w:rPr>
              <w:t>Obsługiwane pomieszczenia</w:t>
            </w:r>
            <w:r>
              <w:rPr>
                <w:noProof/>
                <w:webHidden/>
              </w:rPr>
              <w:tab/>
            </w:r>
            <w:r>
              <w:rPr>
                <w:noProof/>
                <w:webHidden/>
              </w:rPr>
              <w:fldChar w:fldCharType="begin"/>
            </w:r>
            <w:r>
              <w:rPr>
                <w:noProof/>
                <w:webHidden/>
              </w:rPr>
              <w:instrText xml:space="preserve"> PAGEREF _Toc484167238 \h </w:instrText>
            </w:r>
            <w:r>
              <w:rPr>
                <w:noProof/>
                <w:webHidden/>
              </w:rPr>
            </w:r>
            <w:r>
              <w:rPr>
                <w:noProof/>
                <w:webHidden/>
              </w:rPr>
              <w:fldChar w:fldCharType="separate"/>
            </w:r>
            <w:r>
              <w:rPr>
                <w:noProof/>
                <w:webHidden/>
              </w:rPr>
              <w:t>6</w:t>
            </w:r>
            <w:r>
              <w:rPr>
                <w:noProof/>
                <w:webHidden/>
              </w:rPr>
              <w:fldChar w:fldCharType="end"/>
            </w:r>
          </w:hyperlink>
        </w:p>
        <w:p w:rsidR="00AA7ECE" w:rsidRDefault="00AA7ECE">
          <w:pPr>
            <w:pStyle w:val="Spistreci2"/>
            <w:rPr>
              <w:b w:val="0"/>
              <w:bCs w:val="0"/>
              <w:szCs w:val="22"/>
            </w:rPr>
          </w:pPr>
          <w:hyperlink w:anchor="_Toc484167240" w:history="1">
            <w:r w:rsidRPr="00F84319">
              <w:rPr>
                <w:rStyle w:val="Hipercze"/>
              </w:rPr>
              <w:t>5.1.</w:t>
            </w:r>
            <w:r>
              <w:rPr>
                <w:b w:val="0"/>
                <w:bCs w:val="0"/>
                <w:szCs w:val="22"/>
              </w:rPr>
              <w:tab/>
            </w:r>
            <w:r w:rsidRPr="00F84319">
              <w:rPr>
                <w:rStyle w:val="Hipercze"/>
              </w:rPr>
              <w:t>Zestawienie obsługiwanych pomieszczeń</w:t>
            </w:r>
            <w:r>
              <w:rPr>
                <w:webHidden/>
              </w:rPr>
              <w:tab/>
            </w:r>
            <w:r>
              <w:rPr>
                <w:webHidden/>
              </w:rPr>
              <w:fldChar w:fldCharType="begin"/>
            </w:r>
            <w:r>
              <w:rPr>
                <w:webHidden/>
              </w:rPr>
              <w:instrText xml:space="preserve"> PAGEREF _Toc484167240 \h </w:instrText>
            </w:r>
            <w:r>
              <w:rPr>
                <w:webHidden/>
              </w:rPr>
            </w:r>
            <w:r>
              <w:rPr>
                <w:webHidden/>
              </w:rPr>
              <w:fldChar w:fldCharType="separate"/>
            </w:r>
            <w:r>
              <w:rPr>
                <w:webHidden/>
              </w:rPr>
              <w:t>6</w:t>
            </w:r>
            <w:r>
              <w:rPr>
                <w:webHidden/>
              </w:rPr>
              <w:fldChar w:fldCharType="end"/>
            </w:r>
          </w:hyperlink>
        </w:p>
        <w:p w:rsidR="00AA7ECE" w:rsidRDefault="00AA7ECE">
          <w:pPr>
            <w:pStyle w:val="Spistreci1"/>
            <w:rPr>
              <w:rFonts w:asciiTheme="minorHAnsi" w:hAnsiTheme="minorHAnsi"/>
              <w:b w:val="0"/>
              <w:bCs w:val="0"/>
              <w:caps w:val="0"/>
              <w:noProof/>
              <w:sz w:val="22"/>
              <w:szCs w:val="22"/>
            </w:rPr>
          </w:pPr>
          <w:hyperlink w:anchor="_Toc484167242" w:history="1">
            <w:r w:rsidRPr="00F84319">
              <w:rPr>
                <w:rStyle w:val="Hipercze"/>
                <w:noProof/>
              </w:rPr>
              <w:t>6.</w:t>
            </w:r>
            <w:r>
              <w:rPr>
                <w:rFonts w:asciiTheme="minorHAnsi" w:hAnsiTheme="minorHAnsi"/>
                <w:b w:val="0"/>
                <w:bCs w:val="0"/>
                <w:caps w:val="0"/>
                <w:noProof/>
                <w:sz w:val="22"/>
                <w:szCs w:val="22"/>
              </w:rPr>
              <w:tab/>
            </w:r>
            <w:r w:rsidRPr="00F84319">
              <w:rPr>
                <w:rStyle w:val="Hipercze"/>
                <w:noProof/>
              </w:rPr>
              <w:t>Zestawienie urządzeń</w:t>
            </w:r>
            <w:r>
              <w:rPr>
                <w:noProof/>
                <w:webHidden/>
              </w:rPr>
              <w:tab/>
            </w:r>
            <w:r>
              <w:rPr>
                <w:noProof/>
                <w:webHidden/>
              </w:rPr>
              <w:fldChar w:fldCharType="begin"/>
            </w:r>
            <w:r>
              <w:rPr>
                <w:noProof/>
                <w:webHidden/>
              </w:rPr>
              <w:instrText xml:space="preserve"> PAGEREF _Toc484167242 \h </w:instrText>
            </w:r>
            <w:r>
              <w:rPr>
                <w:noProof/>
                <w:webHidden/>
              </w:rPr>
            </w:r>
            <w:r>
              <w:rPr>
                <w:noProof/>
                <w:webHidden/>
              </w:rPr>
              <w:fldChar w:fldCharType="separate"/>
            </w:r>
            <w:r>
              <w:rPr>
                <w:noProof/>
                <w:webHidden/>
              </w:rPr>
              <w:t>7</w:t>
            </w:r>
            <w:r>
              <w:rPr>
                <w:noProof/>
                <w:webHidden/>
              </w:rPr>
              <w:fldChar w:fldCharType="end"/>
            </w:r>
          </w:hyperlink>
        </w:p>
        <w:p w:rsidR="00AA7ECE" w:rsidRDefault="00AA7ECE">
          <w:pPr>
            <w:pStyle w:val="Spistreci1"/>
            <w:rPr>
              <w:rFonts w:asciiTheme="minorHAnsi" w:hAnsiTheme="minorHAnsi"/>
              <w:b w:val="0"/>
              <w:bCs w:val="0"/>
              <w:caps w:val="0"/>
              <w:noProof/>
              <w:sz w:val="22"/>
              <w:szCs w:val="22"/>
            </w:rPr>
          </w:pPr>
          <w:hyperlink w:anchor="_Toc484167243" w:history="1">
            <w:r w:rsidRPr="00F84319">
              <w:rPr>
                <w:rStyle w:val="Hipercze"/>
                <w:noProof/>
              </w:rPr>
              <w:t>7.</w:t>
            </w:r>
            <w:r>
              <w:rPr>
                <w:rFonts w:asciiTheme="minorHAnsi" w:hAnsiTheme="minorHAnsi"/>
                <w:b w:val="0"/>
                <w:bCs w:val="0"/>
                <w:caps w:val="0"/>
                <w:noProof/>
                <w:sz w:val="22"/>
                <w:szCs w:val="22"/>
              </w:rPr>
              <w:tab/>
            </w:r>
            <w:r w:rsidRPr="00F84319">
              <w:rPr>
                <w:rStyle w:val="Hipercze"/>
                <w:noProof/>
              </w:rPr>
              <w:t>Wytyczne materiałowe.</w:t>
            </w:r>
            <w:r>
              <w:rPr>
                <w:noProof/>
                <w:webHidden/>
              </w:rPr>
              <w:tab/>
            </w:r>
            <w:r>
              <w:rPr>
                <w:noProof/>
                <w:webHidden/>
              </w:rPr>
              <w:fldChar w:fldCharType="begin"/>
            </w:r>
            <w:r>
              <w:rPr>
                <w:noProof/>
                <w:webHidden/>
              </w:rPr>
              <w:instrText xml:space="preserve"> PAGEREF _Toc484167243 \h </w:instrText>
            </w:r>
            <w:r>
              <w:rPr>
                <w:noProof/>
                <w:webHidden/>
              </w:rPr>
            </w:r>
            <w:r>
              <w:rPr>
                <w:noProof/>
                <w:webHidden/>
              </w:rPr>
              <w:fldChar w:fldCharType="separate"/>
            </w:r>
            <w:r>
              <w:rPr>
                <w:noProof/>
                <w:webHidden/>
              </w:rPr>
              <w:t>7</w:t>
            </w:r>
            <w:r>
              <w:rPr>
                <w:noProof/>
                <w:webHidden/>
              </w:rPr>
              <w:fldChar w:fldCharType="end"/>
            </w:r>
          </w:hyperlink>
        </w:p>
        <w:p w:rsidR="00AA7ECE" w:rsidRDefault="00AA7ECE">
          <w:pPr>
            <w:pStyle w:val="Spistreci1"/>
            <w:rPr>
              <w:rFonts w:asciiTheme="minorHAnsi" w:hAnsiTheme="minorHAnsi"/>
              <w:b w:val="0"/>
              <w:bCs w:val="0"/>
              <w:caps w:val="0"/>
              <w:noProof/>
              <w:sz w:val="22"/>
              <w:szCs w:val="22"/>
            </w:rPr>
          </w:pPr>
          <w:hyperlink w:anchor="_Toc484167244" w:history="1">
            <w:r w:rsidRPr="00F84319">
              <w:rPr>
                <w:rStyle w:val="Hipercze"/>
                <w:noProof/>
              </w:rPr>
              <w:t>8.</w:t>
            </w:r>
            <w:r>
              <w:rPr>
                <w:rFonts w:asciiTheme="minorHAnsi" w:hAnsiTheme="minorHAnsi"/>
                <w:b w:val="0"/>
                <w:bCs w:val="0"/>
                <w:caps w:val="0"/>
                <w:noProof/>
                <w:sz w:val="22"/>
                <w:szCs w:val="22"/>
              </w:rPr>
              <w:tab/>
            </w:r>
            <w:r w:rsidRPr="00F84319">
              <w:rPr>
                <w:rStyle w:val="Hipercze"/>
                <w:noProof/>
              </w:rPr>
              <w:t>Wytyczne branżowe</w:t>
            </w:r>
            <w:r>
              <w:rPr>
                <w:noProof/>
                <w:webHidden/>
              </w:rPr>
              <w:tab/>
            </w:r>
            <w:r>
              <w:rPr>
                <w:noProof/>
                <w:webHidden/>
              </w:rPr>
              <w:fldChar w:fldCharType="begin"/>
            </w:r>
            <w:r>
              <w:rPr>
                <w:noProof/>
                <w:webHidden/>
              </w:rPr>
              <w:instrText xml:space="preserve"> PAGEREF _Toc484167244 \h </w:instrText>
            </w:r>
            <w:r>
              <w:rPr>
                <w:noProof/>
                <w:webHidden/>
              </w:rPr>
            </w:r>
            <w:r>
              <w:rPr>
                <w:noProof/>
                <w:webHidden/>
              </w:rPr>
              <w:fldChar w:fldCharType="separate"/>
            </w:r>
            <w:r>
              <w:rPr>
                <w:noProof/>
                <w:webHidden/>
              </w:rPr>
              <w:t>8</w:t>
            </w:r>
            <w:r>
              <w:rPr>
                <w:noProof/>
                <w:webHidden/>
              </w:rPr>
              <w:fldChar w:fldCharType="end"/>
            </w:r>
          </w:hyperlink>
        </w:p>
        <w:p w:rsidR="00AA7ECE" w:rsidRDefault="00AA7ECE">
          <w:pPr>
            <w:pStyle w:val="Spistreci2"/>
            <w:rPr>
              <w:b w:val="0"/>
              <w:bCs w:val="0"/>
              <w:szCs w:val="22"/>
            </w:rPr>
          </w:pPr>
          <w:hyperlink w:anchor="_Toc484167248" w:history="1">
            <w:r w:rsidRPr="00F84319">
              <w:rPr>
                <w:rStyle w:val="Hipercze"/>
              </w:rPr>
              <w:t>8.1.</w:t>
            </w:r>
            <w:r>
              <w:rPr>
                <w:b w:val="0"/>
                <w:bCs w:val="0"/>
                <w:szCs w:val="22"/>
              </w:rPr>
              <w:tab/>
            </w:r>
            <w:r w:rsidRPr="00F84319">
              <w:rPr>
                <w:rStyle w:val="Hipercze"/>
              </w:rPr>
              <w:t>Wytyczne przeciwpożarowe.</w:t>
            </w:r>
            <w:r>
              <w:rPr>
                <w:webHidden/>
              </w:rPr>
              <w:tab/>
            </w:r>
            <w:r>
              <w:rPr>
                <w:webHidden/>
              </w:rPr>
              <w:fldChar w:fldCharType="begin"/>
            </w:r>
            <w:r>
              <w:rPr>
                <w:webHidden/>
              </w:rPr>
              <w:instrText xml:space="preserve"> PAGEREF _Toc484167248 \h </w:instrText>
            </w:r>
            <w:r>
              <w:rPr>
                <w:webHidden/>
              </w:rPr>
            </w:r>
            <w:r>
              <w:rPr>
                <w:webHidden/>
              </w:rPr>
              <w:fldChar w:fldCharType="separate"/>
            </w:r>
            <w:r>
              <w:rPr>
                <w:webHidden/>
              </w:rPr>
              <w:t>8</w:t>
            </w:r>
            <w:r>
              <w:rPr>
                <w:webHidden/>
              </w:rPr>
              <w:fldChar w:fldCharType="end"/>
            </w:r>
          </w:hyperlink>
        </w:p>
        <w:p w:rsidR="00AA7ECE" w:rsidRDefault="00AA7ECE">
          <w:pPr>
            <w:pStyle w:val="Spistreci2"/>
            <w:rPr>
              <w:b w:val="0"/>
              <w:bCs w:val="0"/>
              <w:szCs w:val="22"/>
            </w:rPr>
          </w:pPr>
          <w:hyperlink w:anchor="_Toc484167249" w:history="1">
            <w:r w:rsidRPr="00F84319">
              <w:rPr>
                <w:rStyle w:val="Hipercze"/>
              </w:rPr>
              <w:t>8.2.</w:t>
            </w:r>
            <w:r>
              <w:rPr>
                <w:b w:val="0"/>
                <w:bCs w:val="0"/>
                <w:szCs w:val="22"/>
              </w:rPr>
              <w:tab/>
            </w:r>
            <w:r w:rsidRPr="00F84319">
              <w:rPr>
                <w:rStyle w:val="Hipercze"/>
              </w:rPr>
              <w:t>Wytyczne BHP</w:t>
            </w:r>
            <w:r>
              <w:rPr>
                <w:webHidden/>
              </w:rPr>
              <w:tab/>
            </w:r>
            <w:r>
              <w:rPr>
                <w:webHidden/>
              </w:rPr>
              <w:fldChar w:fldCharType="begin"/>
            </w:r>
            <w:r>
              <w:rPr>
                <w:webHidden/>
              </w:rPr>
              <w:instrText xml:space="preserve"> PAGEREF _Toc484167249 \h </w:instrText>
            </w:r>
            <w:r>
              <w:rPr>
                <w:webHidden/>
              </w:rPr>
            </w:r>
            <w:r>
              <w:rPr>
                <w:webHidden/>
              </w:rPr>
              <w:fldChar w:fldCharType="separate"/>
            </w:r>
            <w:r>
              <w:rPr>
                <w:webHidden/>
              </w:rPr>
              <w:t>9</w:t>
            </w:r>
            <w:r>
              <w:rPr>
                <w:webHidden/>
              </w:rPr>
              <w:fldChar w:fldCharType="end"/>
            </w:r>
          </w:hyperlink>
        </w:p>
        <w:p w:rsidR="00AA7ECE" w:rsidRDefault="00AA7ECE">
          <w:pPr>
            <w:pStyle w:val="Spistreci2"/>
            <w:rPr>
              <w:b w:val="0"/>
              <w:bCs w:val="0"/>
              <w:szCs w:val="22"/>
            </w:rPr>
          </w:pPr>
          <w:hyperlink w:anchor="_Toc484167250" w:history="1">
            <w:r w:rsidRPr="00F84319">
              <w:rPr>
                <w:rStyle w:val="Hipercze"/>
              </w:rPr>
              <w:t>8.3.</w:t>
            </w:r>
            <w:r>
              <w:rPr>
                <w:b w:val="0"/>
                <w:bCs w:val="0"/>
                <w:szCs w:val="22"/>
              </w:rPr>
              <w:tab/>
            </w:r>
            <w:r w:rsidRPr="00F84319">
              <w:rPr>
                <w:rStyle w:val="Hipercze"/>
              </w:rPr>
              <w:t>Wytyczne dla branży budowlanej</w:t>
            </w:r>
            <w:r>
              <w:rPr>
                <w:webHidden/>
              </w:rPr>
              <w:tab/>
            </w:r>
            <w:r>
              <w:rPr>
                <w:webHidden/>
              </w:rPr>
              <w:fldChar w:fldCharType="begin"/>
            </w:r>
            <w:r>
              <w:rPr>
                <w:webHidden/>
              </w:rPr>
              <w:instrText xml:space="preserve"> PAGEREF _Toc484167250 \h </w:instrText>
            </w:r>
            <w:r>
              <w:rPr>
                <w:webHidden/>
              </w:rPr>
            </w:r>
            <w:r>
              <w:rPr>
                <w:webHidden/>
              </w:rPr>
              <w:fldChar w:fldCharType="separate"/>
            </w:r>
            <w:r>
              <w:rPr>
                <w:webHidden/>
              </w:rPr>
              <w:t>9</w:t>
            </w:r>
            <w:r>
              <w:rPr>
                <w:webHidden/>
              </w:rPr>
              <w:fldChar w:fldCharType="end"/>
            </w:r>
          </w:hyperlink>
        </w:p>
        <w:p w:rsidR="00AA7ECE" w:rsidRDefault="00AA7ECE">
          <w:pPr>
            <w:pStyle w:val="Spistreci2"/>
            <w:rPr>
              <w:b w:val="0"/>
              <w:bCs w:val="0"/>
              <w:szCs w:val="22"/>
            </w:rPr>
          </w:pPr>
          <w:hyperlink w:anchor="_Toc484167251" w:history="1">
            <w:r w:rsidRPr="00F84319">
              <w:rPr>
                <w:rStyle w:val="Hipercze"/>
              </w:rPr>
              <w:t>8.4.</w:t>
            </w:r>
            <w:r>
              <w:rPr>
                <w:b w:val="0"/>
                <w:bCs w:val="0"/>
                <w:szCs w:val="22"/>
              </w:rPr>
              <w:tab/>
            </w:r>
            <w:r w:rsidRPr="00F84319">
              <w:rPr>
                <w:rStyle w:val="Hipercze"/>
              </w:rPr>
              <w:t>Wytyczne dla branży instalacyjnej</w:t>
            </w:r>
            <w:r>
              <w:rPr>
                <w:webHidden/>
              </w:rPr>
              <w:tab/>
            </w:r>
            <w:r>
              <w:rPr>
                <w:webHidden/>
              </w:rPr>
              <w:fldChar w:fldCharType="begin"/>
            </w:r>
            <w:r>
              <w:rPr>
                <w:webHidden/>
              </w:rPr>
              <w:instrText xml:space="preserve"> PAGEREF _Toc484167251 \h </w:instrText>
            </w:r>
            <w:r>
              <w:rPr>
                <w:webHidden/>
              </w:rPr>
            </w:r>
            <w:r>
              <w:rPr>
                <w:webHidden/>
              </w:rPr>
              <w:fldChar w:fldCharType="separate"/>
            </w:r>
            <w:r>
              <w:rPr>
                <w:webHidden/>
              </w:rPr>
              <w:t>10</w:t>
            </w:r>
            <w:r>
              <w:rPr>
                <w:webHidden/>
              </w:rPr>
              <w:fldChar w:fldCharType="end"/>
            </w:r>
          </w:hyperlink>
        </w:p>
        <w:p w:rsidR="00AA7ECE" w:rsidRDefault="00AA7ECE">
          <w:pPr>
            <w:pStyle w:val="Spistreci2"/>
            <w:rPr>
              <w:b w:val="0"/>
              <w:bCs w:val="0"/>
              <w:szCs w:val="22"/>
            </w:rPr>
          </w:pPr>
          <w:hyperlink w:anchor="_Toc484167252" w:history="1">
            <w:r w:rsidRPr="00F84319">
              <w:rPr>
                <w:rStyle w:val="Hipercze"/>
              </w:rPr>
              <w:t>8.5.</w:t>
            </w:r>
            <w:r>
              <w:rPr>
                <w:b w:val="0"/>
                <w:bCs w:val="0"/>
                <w:szCs w:val="22"/>
              </w:rPr>
              <w:tab/>
            </w:r>
            <w:r w:rsidRPr="00F84319">
              <w:rPr>
                <w:rStyle w:val="Hipercze"/>
              </w:rPr>
              <w:t>Wytyczne dla branży elektrycznej</w:t>
            </w:r>
            <w:r>
              <w:rPr>
                <w:webHidden/>
              </w:rPr>
              <w:tab/>
            </w:r>
            <w:r>
              <w:rPr>
                <w:webHidden/>
              </w:rPr>
              <w:fldChar w:fldCharType="begin"/>
            </w:r>
            <w:r>
              <w:rPr>
                <w:webHidden/>
              </w:rPr>
              <w:instrText xml:space="preserve"> PAGEREF _Toc484167252 \h </w:instrText>
            </w:r>
            <w:r>
              <w:rPr>
                <w:webHidden/>
              </w:rPr>
            </w:r>
            <w:r>
              <w:rPr>
                <w:webHidden/>
              </w:rPr>
              <w:fldChar w:fldCharType="separate"/>
            </w:r>
            <w:r>
              <w:rPr>
                <w:webHidden/>
              </w:rPr>
              <w:t>10</w:t>
            </w:r>
            <w:r>
              <w:rPr>
                <w:webHidden/>
              </w:rPr>
              <w:fldChar w:fldCharType="end"/>
            </w:r>
          </w:hyperlink>
        </w:p>
        <w:p w:rsidR="00AA7ECE" w:rsidRDefault="00AA7ECE">
          <w:pPr>
            <w:pStyle w:val="Spistreci1"/>
            <w:rPr>
              <w:rFonts w:asciiTheme="minorHAnsi" w:hAnsiTheme="minorHAnsi"/>
              <w:b w:val="0"/>
              <w:bCs w:val="0"/>
              <w:caps w:val="0"/>
              <w:noProof/>
              <w:sz w:val="22"/>
              <w:szCs w:val="22"/>
            </w:rPr>
          </w:pPr>
          <w:hyperlink w:anchor="_Toc484167253" w:history="1">
            <w:r w:rsidRPr="00F84319">
              <w:rPr>
                <w:rStyle w:val="Hipercze"/>
                <w:noProof/>
              </w:rPr>
              <w:t>9.</w:t>
            </w:r>
            <w:r>
              <w:rPr>
                <w:rFonts w:asciiTheme="minorHAnsi" w:hAnsiTheme="minorHAnsi"/>
                <w:b w:val="0"/>
                <w:bCs w:val="0"/>
                <w:caps w:val="0"/>
                <w:noProof/>
                <w:sz w:val="22"/>
                <w:szCs w:val="22"/>
              </w:rPr>
              <w:tab/>
            </w:r>
            <w:r w:rsidRPr="00F84319">
              <w:rPr>
                <w:rStyle w:val="Hipercze"/>
                <w:noProof/>
              </w:rPr>
              <w:t>Uwagi końcowe</w:t>
            </w:r>
            <w:r>
              <w:rPr>
                <w:noProof/>
                <w:webHidden/>
              </w:rPr>
              <w:tab/>
            </w:r>
            <w:r>
              <w:rPr>
                <w:noProof/>
                <w:webHidden/>
              </w:rPr>
              <w:fldChar w:fldCharType="begin"/>
            </w:r>
            <w:r>
              <w:rPr>
                <w:noProof/>
                <w:webHidden/>
              </w:rPr>
              <w:instrText xml:space="preserve"> PAGEREF _Toc484167253 \h </w:instrText>
            </w:r>
            <w:r>
              <w:rPr>
                <w:noProof/>
                <w:webHidden/>
              </w:rPr>
            </w:r>
            <w:r>
              <w:rPr>
                <w:noProof/>
                <w:webHidden/>
              </w:rPr>
              <w:fldChar w:fldCharType="separate"/>
            </w:r>
            <w:r>
              <w:rPr>
                <w:noProof/>
                <w:webHidden/>
              </w:rPr>
              <w:t>11</w:t>
            </w:r>
            <w:r>
              <w:rPr>
                <w:noProof/>
                <w:webHidden/>
              </w:rPr>
              <w:fldChar w:fldCharType="end"/>
            </w:r>
          </w:hyperlink>
        </w:p>
        <w:p w:rsidR="004E1183" w:rsidRDefault="004E1183">
          <w:r>
            <w:rPr>
              <w:b/>
              <w:bCs/>
            </w:rPr>
            <w:fldChar w:fldCharType="end"/>
          </w:r>
        </w:p>
      </w:sdtContent>
    </w:sdt>
    <w:p w:rsidR="004E1183" w:rsidRDefault="004E1183" w:rsidP="004E1183">
      <w:pPr>
        <w:ind w:left="0" w:firstLine="0"/>
        <w:sectPr w:rsidR="004E1183" w:rsidSect="00CF3888">
          <w:footerReference w:type="default" r:id="rId8"/>
          <w:pgSz w:w="11906" w:h="16838"/>
          <w:pgMar w:top="1417" w:right="1417" w:bottom="1417" w:left="1417" w:header="708" w:footer="708" w:gutter="0"/>
          <w:pgNumType w:start="1"/>
          <w:cols w:space="708"/>
          <w:docGrid w:linePitch="360"/>
        </w:sectPr>
      </w:pPr>
      <w:bookmarkStart w:id="0" w:name="_GoBack"/>
      <w:bookmarkEnd w:id="0"/>
    </w:p>
    <w:p w:rsidR="00A61FCD" w:rsidRDefault="00A61FCD" w:rsidP="004E1183">
      <w:pPr>
        <w:ind w:left="0" w:firstLine="0"/>
      </w:pPr>
    </w:p>
    <w:p w:rsidR="00D047B3" w:rsidRDefault="004E1183" w:rsidP="00A61FCD">
      <w:pPr>
        <w:rPr>
          <w:b/>
          <w:sz w:val="32"/>
        </w:rPr>
      </w:pPr>
      <w:r w:rsidRPr="00FF65A8">
        <w:rPr>
          <w:b/>
          <w:sz w:val="32"/>
        </w:rPr>
        <w:t>C</w:t>
      </w:r>
      <w:r w:rsidR="00D047B3" w:rsidRPr="00FF65A8">
        <w:rPr>
          <w:b/>
          <w:sz w:val="32"/>
        </w:rPr>
        <w:t>zęść graficzna</w:t>
      </w:r>
    </w:p>
    <w:p w:rsidR="00FF65A8" w:rsidRPr="00FF65A8" w:rsidRDefault="00FF65A8" w:rsidP="00A61FCD">
      <w:pPr>
        <w:rPr>
          <w:b/>
          <w:sz w:val="32"/>
        </w:rPr>
      </w:pPr>
    </w:p>
    <w:p w:rsidR="00D047B3" w:rsidRPr="00FF65A8" w:rsidRDefault="008A64F2" w:rsidP="004E1183">
      <w:pPr>
        <w:pStyle w:val="Akapitzlist"/>
        <w:numPr>
          <w:ilvl w:val="0"/>
          <w:numId w:val="3"/>
        </w:numPr>
        <w:spacing w:line="360" w:lineRule="auto"/>
        <w:rPr>
          <w:rFonts w:cstheme="minorHAnsi"/>
        </w:rPr>
      </w:pPr>
      <w:r>
        <w:rPr>
          <w:rFonts w:cstheme="minorHAnsi"/>
        </w:rPr>
        <w:t>Rys. 1</w:t>
      </w:r>
      <w:r w:rsidR="00DF5AC7" w:rsidRPr="00FF65A8">
        <w:rPr>
          <w:rFonts w:cstheme="minorHAnsi"/>
        </w:rPr>
        <w:t xml:space="preserve"> - </w:t>
      </w:r>
      <w:r w:rsidR="00D047B3" w:rsidRPr="00FF65A8">
        <w:rPr>
          <w:rFonts w:cstheme="minorHAnsi"/>
        </w:rPr>
        <w:t xml:space="preserve">RZUT </w:t>
      </w:r>
      <w:r>
        <w:rPr>
          <w:rFonts w:cstheme="minorHAnsi"/>
        </w:rPr>
        <w:t>PODZIEMIA</w:t>
      </w:r>
      <w:r w:rsidR="00D047B3" w:rsidRPr="00FF65A8">
        <w:rPr>
          <w:rFonts w:cstheme="minorHAnsi"/>
        </w:rPr>
        <w:t xml:space="preserve"> – </w:t>
      </w:r>
      <w:r w:rsidR="00FF65A8" w:rsidRPr="00FF65A8">
        <w:rPr>
          <w:rFonts w:cstheme="minorHAnsi"/>
        </w:rPr>
        <w:t xml:space="preserve">INSTALACJA WENTYLACJI I KLIMATYZACJI  </w:t>
      </w:r>
      <w:r w:rsidR="004E1183" w:rsidRPr="00FF65A8">
        <w:rPr>
          <w:rFonts w:cstheme="minorHAnsi"/>
        </w:rPr>
        <w:t>1:100</w:t>
      </w:r>
    </w:p>
    <w:p w:rsidR="00D047B3" w:rsidRPr="00FF65A8" w:rsidRDefault="008A64F2" w:rsidP="004E1183">
      <w:pPr>
        <w:pStyle w:val="Akapitzlist"/>
        <w:numPr>
          <w:ilvl w:val="0"/>
          <w:numId w:val="3"/>
        </w:numPr>
        <w:spacing w:line="360" w:lineRule="auto"/>
        <w:rPr>
          <w:rFonts w:cstheme="minorHAnsi"/>
        </w:rPr>
      </w:pPr>
      <w:r>
        <w:rPr>
          <w:rFonts w:cstheme="minorHAnsi"/>
        </w:rPr>
        <w:t>Rys. 2</w:t>
      </w:r>
      <w:r w:rsidR="00DF5AC7" w:rsidRPr="00FF65A8">
        <w:rPr>
          <w:rFonts w:cstheme="minorHAnsi"/>
        </w:rPr>
        <w:t xml:space="preserve"> - </w:t>
      </w:r>
      <w:r>
        <w:rPr>
          <w:rFonts w:cstheme="minorHAnsi"/>
        </w:rPr>
        <w:t xml:space="preserve">RZUT </w:t>
      </w:r>
      <w:r w:rsidR="00CF3888">
        <w:rPr>
          <w:rFonts w:cstheme="minorHAnsi"/>
        </w:rPr>
        <w:t>PRZYZIEMIA – INSTALACJ</w:t>
      </w:r>
      <w:r w:rsidR="00D047B3" w:rsidRPr="00FF65A8">
        <w:rPr>
          <w:rFonts w:cstheme="minorHAnsi"/>
        </w:rPr>
        <w:t xml:space="preserve">A WENTYLACJI I KLIMATYZACJI </w:t>
      </w:r>
      <w:r w:rsidR="004E1183" w:rsidRPr="00FF65A8">
        <w:rPr>
          <w:rFonts w:cstheme="minorHAnsi"/>
        </w:rPr>
        <w:t>1:100</w:t>
      </w:r>
    </w:p>
    <w:p w:rsidR="004E1183" w:rsidRPr="004E1183" w:rsidRDefault="004E1183" w:rsidP="004E1183">
      <w:pPr>
        <w:pStyle w:val="Akapitzlist"/>
        <w:numPr>
          <w:ilvl w:val="0"/>
          <w:numId w:val="3"/>
        </w:numPr>
        <w:spacing w:line="360" w:lineRule="auto"/>
        <w:rPr>
          <w:rFonts w:asciiTheme="majorHAnsi" w:hAnsiTheme="majorHAnsi"/>
          <w:sz w:val="24"/>
        </w:rPr>
      </w:pPr>
      <w:r w:rsidRPr="004E1183">
        <w:br w:type="page"/>
      </w:r>
    </w:p>
    <w:p w:rsidR="00D65DA3" w:rsidRPr="00D65DA3" w:rsidRDefault="00C312EB" w:rsidP="00D65DA3">
      <w:pPr>
        <w:pStyle w:val="Nagwek1"/>
      </w:pPr>
      <w:bookmarkStart w:id="1" w:name="_Toc436915316"/>
      <w:bookmarkStart w:id="2" w:name="_Toc475011339"/>
      <w:bookmarkStart w:id="3" w:name="_Toc484167226"/>
      <w:r w:rsidRPr="00D65DA3">
        <w:lastRenderedPageBreak/>
        <w:t>Przedmiot opracowani</w:t>
      </w:r>
      <w:bookmarkEnd w:id="1"/>
      <w:bookmarkEnd w:id="2"/>
      <w:r w:rsidR="00D65DA3" w:rsidRPr="00D65DA3">
        <w:t>a</w:t>
      </w:r>
      <w:bookmarkEnd w:id="3"/>
    </w:p>
    <w:p w:rsidR="00C312EB" w:rsidRPr="00A61FCD" w:rsidRDefault="00C312EB" w:rsidP="00A61FCD">
      <w:r w:rsidRPr="00A61FCD">
        <w:t xml:space="preserve">Przedmiotem opracowania jest </w:t>
      </w:r>
      <w:r w:rsidR="007D2997">
        <w:t>projekt budowlany</w:t>
      </w:r>
      <w:r w:rsidR="00A61FCD" w:rsidRPr="00A61FCD">
        <w:t xml:space="preserve"> </w:t>
      </w:r>
      <w:r w:rsidRPr="00A61FCD">
        <w:t>instalacji</w:t>
      </w:r>
      <w:r w:rsidR="00A61FCD" w:rsidRPr="00A61FCD">
        <w:t xml:space="preserve"> wentylacji </w:t>
      </w:r>
      <w:r w:rsidR="00A61FCD" w:rsidRPr="00A61FCD">
        <w:br/>
        <w:t xml:space="preserve">i klimatyzacji  </w:t>
      </w:r>
      <w:r w:rsidR="00E35269">
        <w:t xml:space="preserve">dla podziemnego budynku diagnostyki obrazowej </w:t>
      </w:r>
      <w:r w:rsidRPr="00A61FCD">
        <w:t xml:space="preserve">Instytut Matki i Dziecka </w:t>
      </w:r>
      <w:r w:rsidR="00E35269">
        <w:br/>
      </w:r>
      <w:r w:rsidRPr="00A61FCD">
        <w:t>w Warszawie, który znajduje się przy ulicy Kasprzaka 17a w Warszawie.</w:t>
      </w:r>
    </w:p>
    <w:p w:rsidR="00C312EB" w:rsidRDefault="00C312EB" w:rsidP="00A61FCD">
      <w:r>
        <w:t>Zakres opracowania obejmuje projekt budow</w:t>
      </w:r>
      <w:r w:rsidR="007D2997">
        <w:t xml:space="preserve">lany </w:t>
      </w:r>
      <w:r>
        <w:t>wszystk</w:t>
      </w:r>
      <w:r w:rsidR="009F5D8E">
        <w:t>ich ww. instalacji wewnętrznych w zakresie pomieszczeń</w:t>
      </w:r>
      <w:r w:rsidR="00E35269">
        <w:t xml:space="preserve"> ujętych w treści zamówienia</w:t>
      </w:r>
      <w:r w:rsidR="009F5D8E">
        <w:t>.</w:t>
      </w:r>
    </w:p>
    <w:p w:rsidR="00C312EB" w:rsidRDefault="00C312EB" w:rsidP="00A61FCD">
      <w:r>
        <w:t>Proj</w:t>
      </w:r>
      <w:r w:rsidR="00E35269">
        <w:t>ekt nie obejmuje swoim zakresem:</w:t>
      </w:r>
    </w:p>
    <w:p w:rsidR="00E35269" w:rsidRDefault="00E35269" w:rsidP="00E35269">
      <w:pPr>
        <w:pStyle w:val="Akapitzlist"/>
        <w:numPr>
          <w:ilvl w:val="0"/>
          <w:numId w:val="21"/>
        </w:numPr>
      </w:pPr>
      <w:r>
        <w:t>projektu instalacji awaryjnego wyrzutu helu z pomieszczenia badań rezonansu magnetycznego,</w:t>
      </w:r>
    </w:p>
    <w:p w:rsidR="00C312EB" w:rsidRDefault="00C312EB" w:rsidP="00E35269">
      <w:pPr>
        <w:pStyle w:val="Akapitzlist"/>
        <w:numPr>
          <w:ilvl w:val="0"/>
          <w:numId w:val="21"/>
        </w:numPr>
      </w:pPr>
      <w:r>
        <w:t>projektu sterowania i automatycznej regulacji układów wentylacji i klimatyzacji</w:t>
      </w:r>
      <w:r w:rsidR="000B1C6D">
        <w:t>, Niniejsze opracowanie</w:t>
      </w:r>
      <w:r>
        <w:t xml:space="preserve"> zawiera wytyczne sterowania i automatycznej regulacji wymiennych instalacji;</w:t>
      </w:r>
    </w:p>
    <w:p w:rsidR="00C312EB" w:rsidRDefault="00C312EB" w:rsidP="00E35269">
      <w:pPr>
        <w:pStyle w:val="Akapitzlist"/>
        <w:numPr>
          <w:ilvl w:val="0"/>
          <w:numId w:val="21"/>
        </w:numPr>
      </w:pPr>
      <w:r>
        <w:t>projektu podłączenia energii elektrycznej do urządzeń;</w:t>
      </w:r>
    </w:p>
    <w:p w:rsidR="00C312EB" w:rsidRDefault="00C312EB" w:rsidP="00E35269">
      <w:pPr>
        <w:pStyle w:val="Akapitzlist"/>
        <w:numPr>
          <w:ilvl w:val="0"/>
          <w:numId w:val="21"/>
        </w:numPr>
      </w:pPr>
      <w:r>
        <w:t>projektu odprowadzenia skroplin od jednostek wewnętrzny</w:t>
      </w:r>
      <w:r w:rsidR="00E35269">
        <w:t xml:space="preserve">ch (klimatyzatorów) i chłodnic </w:t>
      </w:r>
      <w:r w:rsidR="00E35269">
        <w:br/>
      </w:r>
      <w:r>
        <w:t>w centralach wentylacyjnych;</w:t>
      </w:r>
    </w:p>
    <w:p w:rsidR="00C312EB" w:rsidRPr="002A0BC6" w:rsidRDefault="00C312EB" w:rsidP="00E35269">
      <w:pPr>
        <w:pStyle w:val="Akapitzlist"/>
        <w:numPr>
          <w:ilvl w:val="0"/>
          <w:numId w:val="21"/>
        </w:numPr>
      </w:pPr>
      <w:r>
        <w:t>projektu konstrukcji wsporczych dla urządzeń wen</w:t>
      </w:r>
      <w:r w:rsidR="005D0E40">
        <w:t>tylacyjnych i klimatyzacyjnych.</w:t>
      </w:r>
    </w:p>
    <w:p w:rsidR="00C312EB" w:rsidRDefault="00C312EB" w:rsidP="00D65DA3">
      <w:pPr>
        <w:pStyle w:val="Nagwek1"/>
      </w:pPr>
      <w:bookmarkStart w:id="4" w:name="_Toc436915317"/>
      <w:bookmarkStart w:id="5" w:name="_Toc475011340"/>
      <w:bookmarkStart w:id="6" w:name="_Toc484167227"/>
      <w:r>
        <w:t>Dane ogólne obiektu</w:t>
      </w:r>
      <w:bookmarkEnd w:id="4"/>
      <w:bookmarkEnd w:id="5"/>
      <w:bookmarkEnd w:id="6"/>
    </w:p>
    <w:p w:rsidR="00E35269" w:rsidRDefault="00C312EB" w:rsidP="00A61FCD">
      <w:r w:rsidRPr="00EA4F5A">
        <w:t>Projektowana inwestycję stanowi instalacja wentylacji i klimatyzacji</w:t>
      </w:r>
      <w:r w:rsidR="00E35269">
        <w:t xml:space="preserve"> nowoprojektowanego podziemnego budynku, w którym znajduje pomieszczenie badań rezonansu magnetycznego, tomografu komputerowego, pomieszczenie techniczne, sterowania, pokoje przygotowania </w:t>
      </w:r>
      <w:r w:rsidR="00CF3888">
        <w:br/>
      </w:r>
      <w:r w:rsidR="00E35269">
        <w:t xml:space="preserve">i wybudzenia pacjentów, poczekalnia oraz rejestracja z WC przystosowanym dla osób niepełnosprawnych. </w:t>
      </w:r>
      <w:r w:rsidRPr="00EA4F5A">
        <w:t xml:space="preserve"> </w:t>
      </w:r>
    </w:p>
    <w:p w:rsidR="00E35269" w:rsidRDefault="00C312EB" w:rsidP="00E35269">
      <w:r w:rsidRPr="00EA4F5A">
        <w:t>Central</w:t>
      </w:r>
      <w:r w:rsidR="00E35269">
        <w:t>a</w:t>
      </w:r>
      <w:r w:rsidRPr="00EA4F5A">
        <w:t xml:space="preserve"> wentylacyjn</w:t>
      </w:r>
      <w:r w:rsidR="00E35269">
        <w:t>a</w:t>
      </w:r>
      <w:r w:rsidRPr="00EA4F5A">
        <w:t xml:space="preserve"> zamontowan</w:t>
      </w:r>
      <w:r w:rsidR="00E35269">
        <w:t>a</w:t>
      </w:r>
      <w:r w:rsidRPr="00EA4F5A">
        <w:t xml:space="preserve"> </w:t>
      </w:r>
      <w:r>
        <w:t>będ</w:t>
      </w:r>
      <w:r w:rsidR="00E35269">
        <w:t>zie</w:t>
      </w:r>
      <w:r>
        <w:t xml:space="preserve"> na</w:t>
      </w:r>
      <w:r w:rsidR="00E35269">
        <w:t xml:space="preserve"> powierzchni terenu, nad projektowanymi pomieszczeniami.</w:t>
      </w:r>
      <w:r>
        <w:t xml:space="preserve"> </w:t>
      </w:r>
      <w:r w:rsidR="00E35269">
        <w:t xml:space="preserve">Na powierzchni terenu zlokalizowane będą również agregaty chłodnicze. </w:t>
      </w:r>
    </w:p>
    <w:p w:rsidR="00C312EB" w:rsidRPr="002A0BC6" w:rsidRDefault="00C312EB" w:rsidP="005D0E40">
      <w:r>
        <w:t xml:space="preserve">Wszystkie urządzenia należy montować na konstrukcjach wsporczych lub płycie zgodnie </w:t>
      </w:r>
      <w:r w:rsidR="00A61FCD">
        <w:br/>
      </w:r>
      <w:r>
        <w:t>z projektem konstrukcji, będącym t</w:t>
      </w:r>
      <w:r w:rsidR="005D0E40">
        <w:t>ematem oddzielnego opracowania.</w:t>
      </w:r>
    </w:p>
    <w:p w:rsidR="00C312EB" w:rsidRDefault="00C312EB" w:rsidP="00D65DA3">
      <w:pPr>
        <w:pStyle w:val="Nagwek1"/>
      </w:pPr>
      <w:r>
        <w:t xml:space="preserve"> </w:t>
      </w:r>
      <w:bookmarkStart w:id="7" w:name="_Toc436915318"/>
      <w:bookmarkStart w:id="8" w:name="_Toc475011341"/>
      <w:bookmarkStart w:id="9" w:name="_Toc484167228"/>
      <w:r>
        <w:t>Podstawa opracowania</w:t>
      </w:r>
      <w:bookmarkEnd w:id="7"/>
      <w:bookmarkEnd w:id="8"/>
      <w:bookmarkEnd w:id="9"/>
    </w:p>
    <w:p w:rsidR="00C312EB" w:rsidRDefault="00C312EB" w:rsidP="00A61FCD">
      <w:r>
        <w:t>Projekt opracowano na podstawie:</w:t>
      </w:r>
    </w:p>
    <w:p w:rsidR="009F5D8E" w:rsidRDefault="000B1C6D" w:rsidP="00E35269">
      <w:r>
        <w:t>- Opracowania technologii medycznej</w:t>
      </w:r>
      <w:r w:rsidR="009F5D8E">
        <w:t>.</w:t>
      </w:r>
    </w:p>
    <w:p w:rsidR="00C312EB" w:rsidRDefault="00C312EB" w:rsidP="00A61FCD">
      <w:r>
        <w:t>- Umowy z Inwestorem.</w:t>
      </w:r>
    </w:p>
    <w:p w:rsidR="00C312EB" w:rsidRDefault="00C312EB" w:rsidP="00A61FCD">
      <w:r>
        <w:t>- Rysunków architektonicznych uzgodnionych przez Inwestora.</w:t>
      </w:r>
    </w:p>
    <w:p w:rsidR="00C312EB" w:rsidRDefault="00C312EB" w:rsidP="00A61FCD">
      <w:r>
        <w:t>- Wytycznych Inwestora dotyczących wymagań w poszczególnych pomieszczeniach.</w:t>
      </w:r>
    </w:p>
    <w:p w:rsidR="00C312EB" w:rsidRDefault="00C312EB" w:rsidP="00A61FCD">
      <w:r>
        <w:t>- Uzgodnień z Inwestorem.</w:t>
      </w:r>
    </w:p>
    <w:p w:rsidR="00C312EB" w:rsidRDefault="00C312EB" w:rsidP="00A61FCD">
      <w:r>
        <w:t>- Obowiązujących norm i przepisów do projektowania.</w:t>
      </w:r>
    </w:p>
    <w:p w:rsidR="005D0E40" w:rsidRDefault="00C312EB" w:rsidP="00B82BC8">
      <w:r>
        <w:t>- Katalogów urządzeń i elementów instalacji.</w:t>
      </w:r>
    </w:p>
    <w:p w:rsidR="00D65DA3" w:rsidRDefault="00C312EB" w:rsidP="00D65DA3">
      <w:pPr>
        <w:pStyle w:val="Nagwek1"/>
      </w:pPr>
      <w:bookmarkStart w:id="10" w:name="_Toc436915319"/>
      <w:bookmarkStart w:id="11" w:name="_Toc475011342"/>
      <w:bookmarkStart w:id="12" w:name="_Toc484167229"/>
      <w:r w:rsidRPr="005D0E40">
        <w:t>Opis instalacji wentylacji i klimatyzacji</w:t>
      </w:r>
      <w:bookmarkStart w:id="13" w:name="_Toc475011343"/>
      <w:bookmarkEnd w:id="10"/>
      <w:bookmarkEnd w:id="11"/>
      <w:bookmarkEnd w:id="12"/>
    </w:p>
    <w:p w:rsidR="00C94B68" w:rsidRPr="00C94B68" w:rsidRDefault="00C94B68" w:rsidP="00C94B68">
      <w:pPr>
        <w:pStyle w:val="Akapitzlist"/>
        <w:numPr>
          <w:ilvl w:val="0"/>
          <w:numId w:val="20"/>
        </w:numPr>
        <w:spacing w:before="360" w:after="240"/>
        <w:outlineLvl w:val="1"/>
        <w:rPr>
          <w:rFonts w:ascii="Verdana" w:hAnsi="Verdana"/>
          <w:b/>
          <w:vanish/>
        </w:rPr>
      </w:pPr>
      <w:bookmarkStart w:id="14" w:name="_Toc476134228"/>
      <w:bookmarkStart w:id="15" w:name="_Toc482859350"/>
      <w:bookmarkStart w:id="16" w:name="_Toc482861581"/>
      <w:bookmarkStart w:id="17" w:name="_Toc482867064"/>
      <w:bookmarkStart w:id="18" w:name="_Toc482867091"/>
      <w:bookmarkStart w:id="19" w:name="_Toc482867165"/>
      <w:bookmarkStart w:id="20" w:name="_Toc484166494"/>
      <w:bookmarkStart w:id="21" w:name="_Toc484167230"/>
      <w:bookmarkEnd w:id="14"/>
      <w:bookmarkEnd w:id="15"/>
      <w:bookmarkEnd w:id="16"/>
      <w:bookmarkEnd w:id="17"/>
      <w:bookmarkEnd w:id="18"/>
      <w:bookmarkEnd w:id="19"/>
      <w:bookmarkEnd w:id="20"/>
      <w:bookmarkEnd w:id="21"/>
    </w:p>
    <w:p w:rsidR="00C94B68" w:rsidRPr="00C94B68" w:rsidRDefault="00C94B68" w:rsidP="00C94B68">
      <w:pPr>
        <w:pStyle w:val="Akapitzlist"/>
        <w:numPr>
          <w:ilvl w:val="0"/>
          <w:numId w:val="20"/>
        </w:numPr>
        <w:spacing w:before="360" w:after="240"/>
        <w:outlineLvl w:val="1"/>
        <w:rPr>
          <w:rFonts w:ascii="Verdana" w:hAnsi="Verdana"/>
          <w:b/>
          <w:vanish/>
        </w:rPr>
      </w:pPr>
      <w:bookmarkStart w:id="22" w:name="_Toc476134229"/>
      <w:bookmarkStart w:id="23" w:name="_Toc482859351"/>
      <w:bookmarkStart w:id="24" w:name="_Toc482861582"/>
      <w:bookmarkStart w:id="25" w:name="_Toc482867065"/>
      <w:bookmarkStart w:id="26" w:name="_Toc482867092"/>
      <w:bookmarkStart w:id="27" w:name="_Toc482867166"/>
      <w:bookmarkStart w:id="28" w:name="_Toc484166495"/>
      <w:bookmarkStart w:id="29" w:name="_Toc484167231"/>
      <w:bookmarkEnd w:id="22"/>
      <w:bookmarkEnd w:id="23"/>
      <w:bookmarkEnd w:id="24"/>
      <w:bookmarkEnd w:id="25"/>
      <w:bookmarkEnd w:id="26"/>
      <w:bookmarkEnd w:id="27"/>
      <w:bookmarkEnd w:id="28"/>
      <w:bookmarkEnd w:id="29"/>
    </w:p>
    <w:p w:rsidR="00C94B68" w:rsidRPr="00C94B68" w:rsidRDefault="00C94B68" w:rsidP="00C94B68">
      <w:pPr>
        <w:pStyle w:val="Akapitzlist"/>
        <w:numPr>
          <w:ilvl w:val="0"/>
          <w:numId w:val="20"/>
        </w:numPr>
        <w:spacing w:before="360" w:after="240"/>
        <w:outlineLvl w:val="1"/>
        <w:rPr>
          <w:rFonts w:ascii="Verdana" w:hAnsi="Verdana"/>
          <w:b/>
          <w:vanish/>
        </w:rPr>
      </w:pPr>
      <w:bookmarkStart w:id="30" w:name="_Toc476134230"/>
      <w:bookmarkStart w:id="31" w:name="_Toc482859352"/>
      <w:bookmarkStart w:id="32" w:name="_Toc482861583"/>
      <w:bookmarkStart w:id="33" w:name="_Toc482867066"/>
      <w:bookmarkStart w:id="34" w:name="_Toc482867093"/>
      <w:bookmarkStart w:id="35" w:name="_Toc482867167"/>
      <w:bookmarkStart w:id="36" w:name="_Toc484166496"/>
      <w:bookmarkStart w:id="37" w:name="_Toc484167232"/>
      <w:bookmarkEnd w:id="30"/>
      <w:bookmarkEnd w:id="31"/>
      <w:bookmarkEnd w:id="32"/>
      <w:bookmarkEnd w:id="33"/>
      <w:bookmarkEnd w:id="34"/>
      <w:bookmarkEnd w:id="35"/>
      <w:bookmarkEnd w:id="36"/>
      <w:bookmarkEnd w:id="37"/>
    </w:p>
    <w:p w:rsidR="00C94B68" w:rsidRPr="00C94B68" w:rsidRDefault="00C94B68" w:rsidP="00C94B68">
      <w:pPr>
        <w:pStyle w:val="Akapitzlist"/>
        <w:numPr>
          <w:ilvl w:val="0"/>
          <w:numId w:val="20"/>
        </w:numPr>
        <w:spacing w:before="360" w:after="240"/>
        <w:outlineLvl w:val="1"/>
        <w:rPr>
          <w:rFonts w:ascii="Verdana" w:hAnsi="Verdana"/>
          <w:b/>
          <w:vanish/>
        </w:rPr>
      </w:pPr>
      <w:bookmarkStart w:id="38" w:name="_Toc476134231"/>
      <w:bookmarkStart w:id="39" w:name="_Toc482859353"/>
      <w:bookmarkStart w:id="40" w:name="_Toc482861584"/>
      <w:bookmarkStart w:id="41" w:name="_Toc482867067"/>
      <w:bookmarkStart w:id="42" w:name="_Toc482867094"/>
      <w:bookmarkStart w:id="43" w:name="_Toc482867168"/>
      <w:bookmarkStart w:id="44" w:name="_Toc484166497"/>
      <w:bookmarkStart w:id="45" w:name="_Toc484167233"/>
      <w:bookmarkEnd w:id="38"/>
      <w:bookmarkEnd w:id="39"/>
      <w:bookmarkEnd w:id="40"/>
      <w:bookmarkEnd w:id="41"/>
      <w:bookmarkEnd w:id="42"/>
      <w:bookmarkEnd w:id="43"/>
      <w:bookmarkEnd w:id="44"/>
      <w:bookmarkEnd w:id="45"/>
    </w:p>
    <w:p w:rsidR="00C312EB" w:rsidRDefault="00C312EB" w:rsidP="00C94B68">
      <w:pPr>
        <w:pStyle w:val="Nagwek2"/>
      </w:pPr>
      <w:bookmarkStart w:id="46" w:name="_Toc484167234"/>
      <w:r w:rsidRPr="00C94B68">
        <w:t xml:space="preserve">Wentylacja </w:t>
      </w:r>
      <w:r w:rsidR="002D43B7">
        <w:t>mechaniczna</w:t>
      </w:r>
      <w:r w:rsidR="005A05A7" w:rsidRPr="00C94B68">
        <w:t xml:space="preserve"> (</w:t>
      </w:r>
      <w:r w:rsidR="00950FF6" w:rsidRPr="00C94B68">
        <w:t xml:space="preserve">Systemy </w:t>
      </w:r>
      <w:r w:rsidR="002D43B7">
        <w:t>N1W1</w:t>
      </w:r>
      <w:bookmarkEnd w:id="13"/>
      <w:r w:rsidR="002D43B7">
        <w:t>)</w:t>
      </w:r>
      <w:bookmarkEnd w:id="46"/>
    </w:p>
    <w:p w:rsidR="002D43B7" w:rsidRPr="002D43B7" w:rsidRDefault="002D43B7" w:rsidP="002D43B7">
      <w:r>
        <w:t xml:space="preserve">Na potrzeby wentylacji przewidziano system N1W1. Wymianę powietrza zapewni centrala </w:t>
      </w:r>
      <w:proofErr w:type="spellStart"/>
      <w:r>
        <w:t>nawiewno</w:t>
      </w:r>
      <w:proofErr w:type="spellEnd"/>
      <w:r>
        <w:t xml:space="preserve">-wywiewna w wykonaniu higienicznym o wydajności </w:t>
      </w:r>
      <w:proofErr w:type="spellStart"/>
      <w:r>
        <w:t>Vn</w:t>
      </w:r>
      <w:proofErr w:type="spellEnd"/>
      <w:r>
        <w:t xml:space="preserve"> =</w:t>
      </w:r>
      <w:r w:rsidR="009835AD">
        <w:t xml:space="preserve"> 2880 m3/h </w:t>
      </w:r>
      <w:r w:rsidR="009835AD">
        <w:br/>
      </w:r>
      <w:r w:rsidR="009835AD">
        <w:lastRenderedPageBreak/>
        <w:t>(awaryjnie 3480 m3/h),</w:t>
      </w:r>
      <w:r>
        <w:t xml:space="preserve"> </w:t>
      </w:r>
      <w:proofErr w:type="spellStart"/>
      <w:r>
        <w:t>Vw</w:t>
      </w:r>
      <w:proofErr w:type="spellEnd"/>
      <w:r>
        <w:t xml:space="preserve"> =</w:t>
      </w:r>
      <w:r w:rsidR="009835AD">
        <w:t xml:space="preserve"> 2780</w:t>
      </w:r>
      <w:r>
        <w:t xml:space="preserve"> m3/h zamontowana na powierzchni terenu, w wydzielonym pomieszczeniu </w:t>
      </w:r>
      <w:proofErr w:type="spellStart"/>
      <w:r>
        <w:t>wentylatorni</w:t>
      </w:r>
      <w:proofErr w:type="spellEnd"/>
      <w:r>
        <w:t xml:space="preserve"> nad projektowanym budynkiem. </w:t>
      </w:r>
    </w:p>
    <w:p w:rsidR="00150B97" w:rsidRDefault="00150B97" w:rsidP="00A61FCD">
      <w:r>
        <w:t xml:space="preserve">Centrala </w:t>
      </w:r>
      <w:r w:rsidR="00B64A43">
        <w:t>N</w:t>
      </w:r>
      <w:r w:rsidR="002D43B7">
        <w:t>1W1</w:t>
      </w:r>
      <w:r>
        <w:t xml:space="preserve"> składa się z sekcji filtracji (</w:t>
      </w:r>
      <w:r w:rsidR="002E6A76">
        <w:t>M5</w:t>
      </w:r>
      <w:r>
        <w:t>),</w:t>
      </w:r>
      <w:r w:rsidRPr="00644B70">
        <w:t xml:space="preserve"> </w:t>
      </w:r>
      <w:r w:rsidR="00B64A43">
        <w:t xml:space="preserve">bloku </w:t>
      </w:r>
      <w:r w:rsidR="00945D73">
        <w:t xml:space="preserve">krzyżowo-przeciwprądowego </w:t>
      </w:r>
      <w:r w:rsidR="00B64A43">
        <w:t xml:space="preserve">wymiennika </w:t>
      </w:r>
      <w:r w:rsidR="002D43B7">
        <w:t xml:space="preserve">odzysku ciepła, chłodnicy freonowej, </w:t>
      </w:r>
      <w:r>
        <w:t xml:space="preserve">nagrzewnicy </w:t>
      </w:r>
      <w:r w:rsidR="002D43B7">
        <w:t>elektrycznej</w:t>
      </w:r>
      <w:r>
        <w:t>, wentyl</w:t>
      </w:r>
      <w:r w:rsidR="00B64A43">
        <w:t>atora nawiewnego z falownikiem,</w:t>
      </w:r>
      <w:r w:rsidRPr="000F0B76">
        <w:t xml:space="preserve"> </w:t>
      </w:r>
      <w:r>
        <w:t>filtra drugiego stopnia (F</w:t>
      </w:r>
      <w:r w:rsidR="00067EAB">
        <w:t>7</w:t>
      </w:r>
      <w:r>
        <w:t>)</w:t>
      </w:r>
      <w:r w:rsidR="00B64A43">
        <w:t xml:space="preserve">. </w:t>
      </w:r>
      <w:r>
        <w:t>Sekcja wywiewna składa się z sekcji filtracji (</w:t>
      </w:r>
      <w:r w:rsidR="00067EAB">
        <w:t>M5</w:t>
      </w:r>
      <w:r w:rsidR="00B64A43">
        <w:t>),</w:t>
      </w:r>
      <w:r>
        <w:t xml:space="preserve"> </w:t>
      </w:r>
      <w:r w:rsidR="00067EAB">
        <w:t xml:space="preserve">bloku krzyżowo-przeciwprądowego wymiennika odzysku ciepła </w:t>
      </w:r>
      <w:r>
        <w:t xml:space="preserve">i wentylatora wywiewnego z falownikiem. </w:t>
      </w:r>
    </w:p>
    <w:p w:rsidR="000867FA" w:rsidRDefault="004E4B50" w:rsidP="00A61FCD">
      <w:r>
        <w:t xml:space="preserve">Po przejściu odpowiedniego uzdatnienia powietrze rozprowadzane jest siecią izolowanych kanałów wentylacyjnych do pomieszczeń poprzez elementy nawiewne </w:t>
      </w:r>
      <w:r w:rsidR="00D20F26">
        <w:t>w postaci anemostatów nawiewnych</w:t>
      </w:r>
      <w:r>
        <w:t xml:space="preserve">. </w:t>
      </w:r>
      <w:r w:rsidR="00D20F26">
        <w:t>P</w:t>
      </w:r>
      <w:r>
        <w:t>owietrze będzie usuwane przez anemostaty wyciągowe.</w:t>
      </w:r>
    </w:p>
    <w:p w:rsidR="00F15647" w:rsidRDefault="00F15647" w:rsidP="00A61FCD">
      <w:r>
        <w:t xml:space="preserve">Z pomieszczeń sanitariatów powietrze usuwane </w:t>
      </w:r>
      <w:r w:rsidR="00CE2999">
        <w:t>będzie</w:t>
      </w:r>
      <w:r>
        <w:t xml:space="preserve"> oddzielnym układem wyciągowym</w:t>
      </w:r>
      <w:r w:rsidR="007A04CF">
        <w:t xml:space="preserve"> </w:t>
      </w:r>
      <w:r w:rsidR="00241745">
        <w:br/>
      </w:r>
      <w:r w:rsidR="007A04CF">
        <w:t>z wentylatorem</w:t>
      </w:r>
      <w:r>
        <w:t xml:space="preserve"> zamontowanym na kanale wentylacyjnym (System W</w:t>
      </w:r>
      <w:r w:rsidR="00067EAB">
        <w:t>1</w:t>
      </w:r>
      <w:r>
        <w:t xml:space="preserve">.1). </w:t>
      </w:r>
    </w:p>
    <w:p w:rsidR="000867FA" w:rsidRDefault="00CE2999" w:rsidP="00A61FCD">
      <w:r>
        <w:t xml:space="preserve">W obrębie pomieszczeń </w:t>
      </w:r>
      <w:r w:rsidR="00875C0C">
        <w:t>badań</w:t>
      </w:r>
      <w:r>
        <w:t xml:space="preserve"> należy </w:t>
      </w:r>
      <w:r w:rsidR="00875C0C">
        <w:t xml:space="preserve">zastosować zawory stałego przepływu. </w:t>
      </w:r>
    </w:p>
    <w:p w:rsidR="005F499F" w:rsidRDefault="005F499F" w:rsidP="00B064DD">
      <w:r>
        <w:t>Wyrzutnię systemu N1W1</w:t>
      </w:r>
      <w:r w:rsidR="00CE2999">
        <w:t xml:space="preserve"> należy wyprowadzić</w:t>
      </w:r>
      <w:r>
        <w:t xml:space="preserve"> na ścianę </w:t>
      </w:r>
      <w:proofErr w:type="spellStart"/>
      <w:r>
        <w:t>wentylatorni</w:t>
      </w:r>
      <w:proofErr w:type="spellEnd"/>
      <w:r>
        <w:t>.</w:t>
      </w:r>
      <w:r w:rsidR="00CE2999">
        <w:t xml:space="preserve"> </w:t>
      </w:r>
      <w:r>
        <w:t>Czerpnię należy wyprowadzić po elewacji budynku LIPSK na wysokość zgodną z warunkami technicznymi. Wyrzutnię systemu N1.1 oraz wywiewkę kanalizacyjną z WC należy wyprowadzić na dach budynku LIPSK, zgodnie z dokumentacją rysunkową.</w:t>
      </w:r>
    </w:p>
    <w:p w:rsidR="002E6A76" w:rsidRDefault="00150B97" w:rsidP="00B064DD">
      <w:r>
        <w:t xml:space="preserve">Przy przejściach kanałów wentylacyjnych przez przegrody oddzielenia pożarowego należy stosować </w:t>
      </w:r>
      <w:r w:rsidR="00BF41CE">
        <w:t>przeciwpożarowe klapy odcinające</w:t>
      </w:r>
      <w:r w:rsidR="00BF41CE" w:rsidRPr="00297F8F">
        <w:t>.</w:t>
      </w:r>
    </w:p>
    <w:p w:rsidR="006E2CD6" w:rsidRPr="005D0E40" w:rsidRDefault="00C312EB" w:rsidP="00C94B68">
      <w:pPr>
        <w:pStyle w:val="Nagwek2"/>
      </w:pPr>
      <w:bookmarkStart w:id="47" w:name="_Toc475011344"/>
      <w:bookmarkStart w:id="48" w:name="_Toc484167235"/>
      <w:r w:rsidRPr="00C94B68">
        <w:t>Wentylacja</w:t>
      </w:r>
      <w:r w:rsidRPr="005D0E40">
        <w:t xml:space="preserve"> </w:t>
      </w:r>
      <w:bookmarkEnd w:id="47"/>
      <w:r w:rsidR="00875C0C">
        <w:t>awaryjna (system N1, W1.2)</w:t>
      </w:r>
      <w:bookmarkEnd w:id="48"/>
    </w:p>
    <w:p w:rsidR="00F07A4A" w:rsidRDefault="00875C0C" w:rsidP="00A61FCD">
      <w:r>
        <w:t>W związku z obecnością w pomieszczeniu</w:t>
      </w:r>
      <w:r w:rsidR="009835AD">
        <w:t xml:space="preserve"> R/6</w:t>
      </w:r>
      <w:r>
        <w:t xml:space="preserve"> zbiorników kriogenicznych z helem konieczne jest zapewnienie </w:t>
      </w:r>
      <w:r w:rsidR="00F07A4A">
        <w:t>systemu wentylacji awaryjnej. Wentylacja awaryjna ma za zadanie szybkie usunięcie helu z pomieszczenia w przypadku jego nadmiernej emisji.</w:t>
      </w:r>
      <w:r>
        <w:t xml:space="preserve"> </w:t>
      </w:r>
    </w:p>
    <w:p w:rsidR="00F07A4A" w:rsidRDefault="00F07A4A" w:rsidP="00F07A4A">
      <w:r>
        <w:t xml:space="preserve">Wyciąg powietrza odbywać się będzie przez wentylator wyciągowy o wydajności 2100 m3/h, zlokalizowany w </w:t>
      </w:r>
      <w:proofErr w:type="spellStart"/>
      <w:r>
        <w:t>wentylatorni</w:t>
      </w:r>
      <w:proofErr w:type="spellEnd"/>
      <w:r>
        <w:t>. Centrala N1 będzie w stanie alarmowym nawiewać powietrze do pomieszczenia</w:t>
      </w:r>
      <w:r w:rsidR="009835AD">
        <w:t xml:space="preserve"> </w:t>
      </w:r>
      <w:r>
        <w:t xml:space="preserve">badań </w:t>
      </w:r>
      <w:r w:rsidR="009835AD">
        <w:t xml:space="preserve">2100 m3/h powietrza, </w:t>
      </w:r>
      <w:r>
        <w:t>zapewniając kompensacje z wentylacją awaryjną. Centrala oraz wentylator mają być gotowa do pracy 24h/7d.</w:t>
      </w:r>
    </w:p>
    <w:p w:rsidR="00F07A4A" w:rsidRDefault="00F07A4A" w:rsidP="00F07A4A">
      <w:r>
        <w:t xml:space="preserve">Otwór wyciągowy będzie zlokalizowany w najwyższym punkcie sufitu, w pobliżu rury awaryjnego wyrzutu helu. </w:t>
      </w:r>
    </w:p>
    <w:p w:rsidR="00F07A4A" w:rsidRDefault="00F07A4A" w:rsidP="00F07A4A">
      <w:r>
        <w:t xml:space="preserve">Wyłącznik przewietrzania awaryjnego musi być zlokalizowany w pobliżu konsoli operatora. </w:t>
      </w:r>
    </w:p>
    <w:p w:rsidR="00F07A4A" w:rsidRDefault="00F07A4A" w:rsidP="00B064DD">
      <w:r>
        <w:t>System wentylacji musi być poddawany corocznej inspekcji i czyszczeniu (wentylator, filtry, kanały itp.) dla zachowania minimalnego wymaganego przepływu</w:t>
      </w:r>
      <w:r w:rsidR="00B064DD">
        <w:t xml:space="preserve"> powietrza.</w:t>
      </w:r>
    </w:p>
    <w:p w:rsidR="005F499F" w:rsidRDefault="005F499F" w:rsidP="00B064DD">
      <w:r>
        <w:t xml:space="preserve">Wyrzutnię systemu N1W1 należy wyprowadzić na ścianę </w:t>
      </w:r>
      <w:proofErr w:type="spellStart"/>
      <w:r>
        <w:t>wentylatorni</w:t>
      </w:r>
      <w:proofErr w:type="spellEnd"/>
      <w:r>
        <w:t>.</w:t>
      </w:r>
    </w:p>
    <w:p w:rsidR="005F499F" w:rsidRDefault="005F499F" w:rsidP="005F499F">
      <w:r>
        <w:t>Przy przejściach kanałów wentylacyjnych przez przegrody oddzielenia pożarowego należy stosować przeciwpożarowe klapy odcinające</w:t>
      </w:r>
      <w:r w:rsidRPr="00297F8F">
        <w:t>.</w:t>
      </w:r>
    </w:p>
    <w:p w:rsidR="00D65DA3" w:rsidRPr="00BA4885" w:rsidRDefault="00875C0C" w:rsidP="00BA4885">
      <w:pPr>
        <w:pStyle w:val="Nagwek2"/>
      </w:pPr>
      <w:bookmarkStart w:id="49" w:name="_Toc484167236"/>
      <w:r>
        <w:t>Klimatyzacja</w:t>
      </w:r>
      <w:bookmarkEnd w:id="49"/>
      <w:r>
        <w:t xml:space="preserve"> </w:t>
      </w:r>
    </w:p>
    <w:p w:rsidR="00E7762A" w:rsidRPr="00AA7ECE" w:rsidRDefault="00BA4885" w:rsidP="007D2997">
      <w:r w:rsidRPr="00AA7ECE">
        <w:t>Do usunięcia zysków ciepła z pomieszczeń i zapewnienia komfortu ciepl</w:t>
      </w:r>
      <w:r w:rsidR="00E7762A" w:rsidRPr="00AA7ECE">
        <w:t>nego</w:t>
      </w:r>
      <w:r w:rsidRPr="00AA7ECE">
        <w:t xml:space="preserve"> w pomieszczeniu R/6 gabinet diagnostyczny CT projektuje się klimat</w:t>
      </w:r>
      <w:r w:rsidR="00E7762A" w:rsidRPr="00AA7ECE">
        <w:t>yzator ścienny typu SPLIT o wydajności chłodniczej</w:t>
      </w:r>
      <w:r w:rsidRPr="00AA7ECE">
        <w:t xml:space="preserve"> 3,5 kW</w:t>
      </w:r>
      <w:r w:rsidR="00E7762A" w:rsidRPr="00AA7ECE">
        <w:t xml:space="preserve">, a w pomieszczeniu R/7 (sterowani) o wydajności chłodniczej 2,5 </w:t>
      </w:r>
      <w:proofErr w:type="spellStart"/>
      <w:r w:rsidR="00E7762A" w:rsidRPr="00AA7ECE">
        <w:t>kW.</w:t>
      </w:r>
      <w:proofErr w:type="spellEnd"/>
      <w:r w:rsidR="00E7762A" w:rsidRPr="00AA7ECE">
        <w:t xml:space="preserve"> </w:t>
      </w:r>
    </w:p>
    <w:p w:rsidR="0056466D" w:rsidRPr="00AA7ECE" w:rsidRDefault="00E7762A" w:rsidP="0056466D">
      <w:r w:rsidRPr="00AA7ECE">
        <w:lastRenderedPageBreak/>
        <w:t xml:space="preserve">  </w:t>
      </w:r>
      <w:r w:rsidR="00BA4885" w:rsidRPr="00AA7ECE">
        <w:t xml:space="preserve"> </w:t>
      </w:r>
      <w:r w:rsidR="007D2997" w:rsidRPr="00AA7ECE">
        <w:t>W</w:t>
      </w:r>
      <w:r w:rsidRPr="00AA7ECE">
        <w:t xml:space="preserve"> celu usunięcia zysków ciepła od urządzeń MR, w pomieszczeniu technicznym zaprojektowano dwa klimatyzatory kanałowe o wydajności </w:t>
      </w:r>
      <w:r w:rsidR="0056466D" w:rsidRPr="00AA7ECE">
        <w:t xml:space="preserve">chłodniczej 11,2 kW oraz </w:t>
      </w:r>
      <w:r w:rsidR="009835AD" w:rsidRPr="00AA7ECE">
        <w:br/>
      </w:r>
      <w:r w:rsidR="0056466D" w:rsidRPr="00AA7ECE">
        <w:t xml:space="preserve">25 </w:t>
      </w:r>
      <w:proofErr w:type="spellStart"/>
      <w:r w:rsidR="0056466D" w:rsidRPr="00AA7ECE">
        <w:t>kW.</w:t>
      </w:r>
      <w:proofErr w:type="spellEnd"/>
    </w:p>
    <w:p w:rsidR="0056466D" w:rsidRPr="00AA7ECE" w:rsidRDefault="00E7762A" w:rsidP="007D2997">
      <w:r w:rsidRPr="00AA7ECE">
        <w:t xml:space="preserve">Jednostki zewnętrzne urządzeń zlokalizowane będą na poziomie terenu, nad projektowanym budynkiem, zgodnie z dokumentacją rysunkową. </w:t>
      </w:r>
      <w:r w:rsidR="007D2997" w:rsidRPr="00AA7ECE">
        <w:t xml:space="preserve"> </w:t>
      </w:r>
    </w:p>
    <w:p w:rsidR="0056466D" w:rsidRPr="00AA7ECE" w:rsidRDefault="0056466D" w:rsidP="007D2997">
      <w:r w:rsidRPr="00AA7ECE">
        <w:t xml:space="preserve">W celu dostarczenia chłodu do chłodnicy centrali wentylacyjnej projektuje się agregat skraplający o mocy chłodniczej 25 kW, zlokalizowany w pobliżu pomieszczenia </w:t>
      </w:r>
      <w:proofErr w:type="spellStart"/>
      <w:r w:rsidRPr="00AA7ECE">
        <w:t>wentylatorni</w:t>
      </w:r>
      <w:proofErr w:type="spellEnd"/>
      <w:r w:rsidRPr="00AA7ECE">
        <w:t>.</w:t>
      </w:r>
    </w:p>
    <w:p w:rsidR="0056466D" w:rsidRPr="00AA7ECE" w:rsidRDefault="0056466D" w:rsidP="007D2997">
      <w:r w:rsidRPr="00AA7ECE">
        <w:t xml:space="preserve">Wybrany przez Inwestora </w:t>
      </w:r>
      <w:r w:rsidR="00363743" w:rsidRPr="00AA7ECE">
        <w:t>system OPTIMA MR450W, poza wymaganą klimatyzacją, wymaga dodatkowe chłodzenia wodnego. Chłodzenie wodne dla kompresora CRY wymagane 24h na dobę przez cały rok. Projektuje się więc agregat wody lodowej o mocy 49 kW zgodnie z wytycznymi producenta systemu rezonansu magnetycznego OPTIMA.</w:t>
      </w:r>
    </w:p>
    <w:p w:rsidR="00B064DD" w:rsidRDefault="00B064DD" w:rsidP="007D2997">
      <w:pPr>
        <w:rPr>
          <w:sz w:val="24"/>
        </w:rPr>
      </w:pPr>
    </w:p>
    <w:tbl>
      <w:tblPr>
        <w:tblW w:w="0" w:type="auto"/>
        <w:tblCellMar>
          <w:left w:w="0" w:type="dxa"/>
          <w:right w:w="0" w:type="dxa"/>
        </w:tblCellMar>
        <w:tblLook w:val="04A0" w:firstRow="1" w:lastRow="0" w:firstColumn="1" w:lastColumn="0" w:noHBand="0" w:noVBand="1"/>
      </w:tblPr>
      <w:tblGrid>
        <w:gridCol w:w="1870"/>
        <w:gridCol w:w="2376"/>
        <w:gridCol w:w="2487"/>
        <w:gridCol w:w="2319"/>
      </w:tblGrid>
      <w:tr w:rsidR="00363743" w:rsidRPr="00B064DD" w:rsidTr="00363743">
        <w:tc>
          <w:tcPr>
            <w:tcW w:w="4698"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b/>
                <w:bCs/>
                <w:sz w:val="20"/>
                <w:lang w:eastAsia="en-US"/>
              </w:rPr>
            </w:pPr>
            <w:r w:rsidRPr="00B064DD">
              <w:rPr>
                <w:rFonts w:ascii="Calibri" w:eastAsia="Calibri" w:hAnsi="Calibri" w:cs="Calibri"/>
                <w:b/>
                <w:bCs/>
                <w:sz w:val="20"/>
                <w:lang w:eastAsia="en-US"/>
              </w:rPr>
              <w:t>PARAMETR</w:t>
            </w:r>
          </w:p>
        </w:tc>
        <w:tc>
          <w:tcPr>
            <w:tcW w:w="5359"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b/>
                <w:bCs/>
                <w:sz w:val="20"/>
                <w:lang w:eastAsia="en-US"/>
              </w:rPr>
            </w:pPr>
            <w:r w:rsidRPr="00B064DD">
              <w:rPr>
                <w:rFonts w:ascii="Calibri" w:eastAsia="Calibri" w:hAnsi="Calibri" w:cs="Calibri"/>
                <w:b/>
                <w:bCs/>
                <w:sz w:val="20"/>
                <w:lang w:eastAsia="en-US"/>
              </w:rPr>
              <w:t>WYMAGANIA</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 xml:space="preserve">DOSTĘPNOŚĆ </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24h/7d</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ŚRODKI PRZECIWZAMROŻZENIOWE</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WODA + GLIKOL PROPYLENWY 0-40%</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 xml:space="preserve">PRZYROST TEMP. PRZY MINIMALNYM PRZEPŁYWIE </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 xml:space="preserve">(6,8°C) Dla 40% mieszanki </w:t>
            </w:r>
            <w:proofErr w:type="spellStart"/>
            <w:r w:rsidRPr="00B064DD">
              <w:rPr>
                <w:rFonts w:ascii="Calibri" w:eastAsia="Calibri" w:hAnsi="Calibri" w:cs="Calibri"/>
                <w:sz w:val="20"/>
                <w:lang w:eastAsia="en-US"/>
              </w:rPr>
              <w:t>woda+glikol</w:t>
            </w:r>
            <w:proofErr w:type="spellEnd"/>
          </w:p>
        </w:tc>
      </w:tr>
      <w:tr w:rsidR="00363743" w:rsidRPr="00B064DD" w:rsidTr="00363743">
        <w:trPr>
          <w:trHeight w:val="579"/>
        </w:trPr>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 xml:space="preserve">PRZYROST TEMP. PRZY MAKSYMALNYM PRZEPŁYWIE </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 xml:space="preserve">(5,8°C) Dla 40% mieszanki </w:t>
            </w:r>
            <w:proofErr w:type="spellStart"/>
            <w:r w:rsidRPr="00B064DD">
              <w:rPr>
                <w:rFonts w:ascii="Calibri" w:eastAsia="Calibri" w:hAnsi="Calibri" w:cs="Calibri"/>
                <w:sz w:val="20"/>
                <w:lang w:eastAsia="en-US"/>
              </w:rPr>
              <w:t>woda+glikol</w:t>
            </w:r>
            <w:proofErr w:type="spellEnd"/>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CIŚNIENIE NA WEJŚCIU HEC (za filtrem)</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3,9 – 6 bar</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 xml:space="preserve">ZYSKI CIEPŁA DO WODY </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49 kW</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 xml:space="preserve">TEMPERATURA NA WEJŚCIU </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7 - 10°C</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ŚREDNICA PRZEWODÓW PRZYŁĄCZENIOWYCH DO HEC</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1,5” MĘSKIE</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 xml:space="preserve">POZIOM </w:t>
            </w:r>
            <w:proofErr w:type="spellStart"/>
            <w:r w:rsidRPr="00B064DD">
              <w:rPr>
                <w:rFonts w:ascii="Calibri" w:eastAsia="Calibri" w:hAnsi="Calibri" w:cs="Calibri"/>
                <w:sz w:val="20"/>
                <w:lang w:eastAsia="en-US"/>
              </w:rPr>
              <w:t>pH</w:t>
            </w:r>
            <w:proofErr w:type="spellEnd"/>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6,5-8,2</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TWARDOŚĆ</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 xml:space="preserve">&lt;200  </w:t>
            </w:r>
            <w:proofErr w:type="spellStart"/>
            <w:r w:rsidRPr="00B064DD">
              <w:rPr>
                <w:rFonts w:ascii="Calibri" w:eastAsia="Calibri" w:hAnsi="Calibri" w:cs="Calibri"/>
                <w:sz w:val="20"/>
                <w:lang w:eastAsia="en-US"/>
              </w:rPr>
              <w:t>ppm</w:t>
            </w:r>
            <w:proofErr w:type="spellEnd"/>
            <w:r w:rsidRPr="00B064DD">
              <w:rPr>
                <w:rFonts w:ascii="Calibri" w:eastAsia="Calibri" w:hAnsi="Calibri" w:cs="Calibri"/>
                <w:sz w:val="20"/>
                <w:lang w:eastAsia="en-US"/>
              </w:rPr>
              <w:t xml:space="preserve"> WĘGLANU WAPNIA</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ZANIECZYSZCZENIA</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&lt; 10 mg/dm3</w:t>
            </w:r>
          </w:p>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Wielkość &lt; 100μm</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WYMAGANY FILTR</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 xml:space="preserve">100 </w:t>
            </w:r>
            <w:proofErr w:type="spellStart"/>
            <w:r w:rsidRPr="00B064DD">
              <w:rPr>
                <w:rFonts w:ascii="Calibri" w:eastAsia="Calibri" w:hAnsi="Calibri" w:cs="Calibri"/>
                <w:sz w:val="20"/>
                <w:lang w:eastAsia="en-US"/>
              </w:rPr>
              <w:t>μm</w:t>
            </w:r>
            <w:proofErr w:type="spellEnd"/>
            <w:r w:rsidRPr="00B064DD">
              <w:rPr>
                <w:rFonts w:ascii="Calibri" w:eastAsia="Calibri" w:hAnsi="Calibri" w:cs="Calibri"/>
                <w:sz w:val="20"/>
                <w:lang w:eastAsia="en-US"/>
              </w:rPr>
              <w:t xml:space="preserve"> lub mniejszy, z wymiennym wkładem</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ZABEZPIECZENIE PRZEZD KONDENSACJĄ</w:t>
            </w:r>
          </w:p>
        </w:tc>
        <w:tc>
          <w:tcPr>
            <w:tcW w:w="53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WYMAGANE W CELU WYELIMINOWANIA ZAGROŻENIA BEZPIECZEŃSTWA</w:t>
            </w:r>
          </w:p>
        </w:tc>
      </w:tr>
      <w:tr w:rsidR="00363743" w:rsidRPr="00B064DD" w:rsidTr="00363743">
        <w:tc>
          <w:tcPr>
            <w:tcW w:w="4698"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rsidR="00363743" w:rsidRPr="00B064DD" w:rsidRDefault="00363743" w:rsidP="00363743">
            <w:pPr>
              <w:spacing w:line="240" w:lineRule="auto"/>
              <w:ind w:left="0" w:firstLine="0"/>
              <w:jc w:val="left"/>
              <w:rPr>
                <w:rFonts w:ascii="Calibri" w:eastAsia="Calibri" w:hAnsi="Calibri" w:cs="Calibri"/>
                <w:sz w:val="20"/>
                <w:lang w:eastAsia="en-US"/>
              </w:rPr>
            </w:pPr>
          </w:p>
        </w:tc>
        <w:tc>
          <w:tcPr>
            <w:tcW w:w="2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MINIMALNY PRZEPŁYW</w:t>
            </w:r>
          </w:p>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114 dm3/min</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MAKSYMALNY PRZEPŁYW</w:t>
            </w:r>
          </w:p>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132 dm3/min</w:t>
            </w:r>
          </w:p>
        </w:tc>
      </w:tr>
      <w:tr w:rsidR="00363743" w:rsidRPr="00B064DD" w:rsidTr="00363743">
        <w:tc>
          <w:tcPr>
            <w:tcW w:w="1977"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SPADEK CIŚNIENIA W HEC</w:t>
            </w:r>
          </w:p>
        </w:tc>
        <w:tc>
          <w:tcPr>
            <w:tcW w:w="2721" w:type="dxa"/>
            <w:tcBorders>
              <w:top w:val="nil"/>
              <w:left w:val="nil"/>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40% glikol/ 60% woda</w:t>
            </w:r>
          </w:p>
        </w:tc>
        <w:tc>
          <w:tcPr>
            <w:tcW w:w="2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2,4 bar</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3,4 bar</w:t>
            </w:r>
          </w:p>
        </w:tc>
      </w:tr>
      <w:tr w:rsidR="00363743" w:rsidRPr="00B064DD" w:rsidTr="00363743">
        <w:tc>
          <w:tcPr>
            <w:tcW w:w="0" w:type="auto"/>
            <w:vMerge/>
            <w:tcBorders>
              <w:top w:val="nil"/>
              <w:left w:val="single" w:sz="8" w:space="0" w:color="auto"/>
              <w:bottom w:val="single" w:sz="8" w:space="0" w:color="auto"/>
              <w:right w:val="single" w:sz="8" w:space="0" w:color="auto"/>
            </w:tcBorders>
            <w:vAlign w:val="center"/>
            <w:hideMark/>
          </w:tcPr>
          <w:p w:rsidR="00363743" w:rsidRPr="00B064DD" w:rsidRDefault="00363743" w:rsidP="00363743">
            <w:pPr>
              <w:spacing w:line="240" w:lineRule="auto"/>
              <w:ind w:left="0" w:firstLine="0"/>
              <w:jc w:val="left"/>
              <w:rPr>
                <w:rFonts w:ascii="Calibri" w:eastAsia="Calibri" w:hAnsi="Calibri" w:cs="Calibri"/>
                <w:sz w:val="20"/>
                <w:lang w:eastAsia="en-US"/>
              </w:rPr>
            </w:pPr>
          </w:p>
        </w:tc>
        <w:tc>
          <w:tcPr>
            <w:tcW w:w="2721" w:type="dxa"/>
            <w:tcBorders>
              <w:top w:val="nil"/>
              <w:left w:val="nil"/>
              <w:bottom w:val="single" w:sz="8" w:space="0" w:color="auto"/>
              <w:right w:val="single" w:sz="8" w:space="0" w:color="auto"/>
            </w:tcBorders>
            <w:tcMar>
              <w:top w:w="0" w:type="dxa"/>
              <w:left w:w="108" w:type="dxa"/>
              <w:bottom w:w="0" w:type="dxa"/>
              <w:right w:w="108" w:type="dxa"/>
            </w:tcMar>
            <w:hideMark/>
          </w:tcPr>
          <w:p w:rsidR="00363743" w:rsidRPr="00B064DD" w:rsidRDefault="00363743" w:rsidP="00363743">
            <w:pPr>
              <w:spacing w:line="240" w:lineRule="auto"/>
              <w:ind w:left="0" w:firstLine="0"/>
              <w:jc w:val="left"/>
              <w:rPr>
                <w:rFonts w:ascii="Calibri" w:eastAsia="Calibri" w:hAnsi="Calibri" w:cs="Calibri"/>
                <w:sz w:val="20"/>
                <w:lang w:eastAsia="en-US"/>
              </w:rPr>
            </w:pPr>
            <w:r w:rsidRPr="00B064DD">
              <w:rPr>
                <w:rFonts w:ascii="Calibri" w:eastAsia="Calibri" w:hAnsi="Calibri" w:cs="Calibri"/>
                <w:sz w:val="20"/>
                <w:lang w:eastAsia="en-US"/>
              </w:rPr>
              <w:t>100 % woda</w:t>
            </w:r>
          </w:p>
        </w:tc>
        <w:tc>
          <w:tcPr>
            <w:tcW w:w="280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1,2 bar</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63743" w:rsidRPr="00B064DD" w:rsidRDefault="00363743" w:rsidP="00363743">
            <w:pPr>
              <w:spacing w:line="240" w:lineRule="auto"/>
              <w:ind w:left="0" w:firstLine="0"/>
              <w:jc w:val="center"/>
              <w:rPr>
                <w:rFonts w:ascii="Calibri" w:eastAsia="Calibri" w:hAnsi="Calibri" w:cs="Calibri"/>
                <w:sz w:val="20"/>
                <w:lang w:eastAsia="en-US"/>
              </w:rPr>
            </w:pPr>
            <w:r w:rsidRPr="00B064DD">
              <w:rPr>
                <w:rFonts w:ascii="Calibri" w:eastAsia="Calibri" w:hAnsi="Calibri" w:cs="Calibri"/>
                <w:sz w:val="20"/>
                <w:lang w:eastAsia="en-US"/>
              </w:rPr>
              <w:t>1,8 bar</w:t>
            </w:r>
          </w:p>
        </w:tc>
      </w:tr>
    </w:tbl>
    <w:p w:rsidR="00A35807" w:rsidRPr="00A35807" w:rsidRDefault="00363743" w:rsidP="00A35807">
      <w:pPr>
        <w:ind w:left="0" w:firstLine="0"/>
        <w:rPr>
          <w:sz w:val="24"/>
        </w:rPr>
      </w:pPr>
      <w:r>
        <w:rPr>
          <w:sz w:val="24"/>
        </w:rPr>
        <w:t xml:space="preserve"> </w:t>
      </w:r>
    </w:p>
    <w:p w:rsidR="00A35807" w:rsidRDefault="00A35807" w:rsidP="00A35807">
      <w:pPr>
        <w:pStyle w:val="Nagwek2"/>
      </w:pPr>
      <w:bookmarkStart w:id="50" w:name="_Toc484167237"/>
      <w:r>
        <w:t>Instalacja awaryjnego wyrzutu helu</w:t>
      </w:r>
      <w:bookmarkEnd w:id="50"/>
    </w:p>
    <w:p w:rsidR="00A35807" w:rsidRDefault="00A35807" w:rsidP="00A35807">
      <w:r>
        <w:t xml:space="preserve">Ze względu na parowanie helu podczas normalnej eksploatacji oraz wymogi bezpieczeństwa przewidziano system awaryjnego wyrzutu helu. Rurę wyrzutową wykonać ze stali nierdzewnej SS 304 (gr. ścianki 0,89 – 3,18 mm), aluminium AL. 6061-T6 (gr. ścianki 2,11 – 3,18 mm) lub miedzi DWV,M lub L (gr. ścianki 2,11 – 3,56 mm), o wytrzymałości umożliwiającej pracę przy ciśnieniu do 241,4 </w:t>
      </w:r>
      <w:proofErr w:type="spellStart"/>
      <w:r>
        <w:t>kPa</w:t>
      </w:r>
      <w:proofErr w:type="spellEnd"/>
      <w:r>
        <w:t xml:space="preserve"> i temp. -268</w:t>
      </w:r>
      <w:r>
        <w:rPr>
          <w:rFonts w:cstheme="minorHAnsi"/>
        </w:rPr>
        <w:t>°</w:t>
      </w:r>
      <w:r>
        <w:t xml:space="preserve">C. Elementy mocujące przewody wentylacyjne muszą być zdolne do przeniesienia ciężaru kanałów oraz uderzenia hydraulicznego o sile 8229 N na kolanach wentylacyjnych, wynikającego z przepływu gazowego helu. </w:t>
      </w:r>
      <w:r w:rsidR="005072AD">
        <w:t xml:space="preserve">Rura prowadzona wewnątrz pomieszczeń musi mieć konstrukcję spawana lub lutowaną mosiądzem. Łączenia innego typu są dopuszczalne na zewnątrz budynku. Część rury znajdująca się w budynku musi być izolowana przy </w:t>
      </w:r>
      <w:r w:rsidR="005072AD">
        <w:lastRenderedPageBreak/>
        <w:t>zastosowaniu elastycznej izolacji (np. kauczuk komórkowy) o gr. 38 mm. Widoczna izolacja powinna być osłonięta tworzywem PCV. Należy zabezpieczyć rurę przed przemieszczaniem się wody do wnętrza budynku. Wylot powietrza musi być zabezpieczony przed dostępem do wnętrza rury czynników atmosferycznych oraz innych obiektów (np. liście, ptasie gniazda).</w:t>
      </w:r>
    </w:p>
    <w:p w:rsidR="005072AD" w:rsidRDefault="005072AD" w:rsidP="00A35807">
      <w:r>
        <w:t xml:space="preserve">W obszarze 6,1 x 4,6 m od króćca wylotu helu nie może być żadnych elementów nawiewu świeżego powietrza. </w:t>
      </w:r>
    </w:p>
    <w:p w:rsidR="005F499F" w:rsidRDefault="005072AD" w:rsidP="005072AD">
      <w:r>
        <w:t xml:space="preserve">Do każdej części instalacji wyrzutu helu musi być zapewniony dostęp w celu przeglądów. Wyrzut helu musi być odpowiednio oznaczony znakami ostrzegawczymi. </w:t>
      </w:r>
    </w:p>
    <w:p w:rsidR="005F499F" w:rsidRPr="008A64F2" w:rsidRDefault="005072AD" w:rsidP="008A64F2">
      <w:r>
        <w:t xml:space="preserve">Zewnętrzna cześć rury powinna być wyprowadzona na dach budynku LIPSK z wykonanym zakończeniem siatkowym. Rura musi być prowadzona możliwie w linii prostej. </w:t>
      </w:r>
    </w:p>
    <w:p w:rsidR="002910FA" w:rsidRDefault="002910FA" w:rsidP="00D65DA3">
      <w:pPr>
        <w:pStyle w:val="Nagwek1"/>
      </w:pPr>
      <w:bookmarkStart w:id="51" w:name="_Toc436915320"/>
      <w:bookmarkStart w:id="52" w:name="_Toc475011348"/>
      <w:bookmarkStart w:id="53" w:name="_Toc484167238"/>
      <w:r>
        <w:t>Obsługiwane pomieszczenia</w:t>
      </w:r>
      <w:bookmarkEnd w:id="51"/>
      <w:bookmarkEnd w:id="52"/>
      <w:bookmarkEnd w:id="53"/>
    </w:p>
    <w:p w:rsidR="00C94B68" w:rsidRPr="00C94B68" w:rsidRDefault="00C94B68" w:rsidP="00C94B68">
      <w:pPr>
        <w:pStyle w:val="Akapitzlist"/>
        <w:numPr>
          <w:ilvl w:val="0"/>
          <w:numId w:val="20"/>
        </w:numPr>
        <w:spacing w:before="360" w:after="240"/>
        <w:outlineLvl w:val="1"/>
        <w:rPr>
          <w:rFonts w:ascii="Verdana" w:hAnsi="Verdana"/>
          <w:b/>
          <w:vanish/>
        </w:rPr>
      </w:pPr>
      <w:bookmarkStart w:id="54" w:name="_Toc476134238"/>
      <w:bookmarkStart w:id="55" w:name="_Toc482859360"/>
      <w:bookmarkStart w:id="56" w:name="_Toc482861589"/>
      <w:bookmarkStart w:id="57" w:name="_Toc482867072"/>
      <w:bookmarkStart w:id="58" w:name="_Toc482867099"/>
      <w:bookmarkStart w:id="59" w:name="_Toc482867173"/>
      <w:bookmarkStart w:id="60" w:name="_Toc484166503"/>
      <w:bookmarkStart w:id="61" w:name="_Toc484167239"/>
      <w:bookmarkEnd w:id="54"/>
      <w:bookmarkEnd w:id="55"/>
      <w:bookmarkEnd w:id="56"/>
      <w:bookmarkEnd w:id="57"/>
      <w:bookmarkEnd w:id="58"/>
      <w:bookmarkEnd w:id="59"/>
      <w:bookmarkEnd w:id="60"/>
      <w:bookmarkEnd w:id="61"/>
    </w:p>
    <w:p w:rsidR="007A247C" w:rsidRDefault="00875C0C" w:rsidP="00C94B68">
      <w:pPr>
        <w:pStyle w:val="Nagwek2"/>
      </w:pPr>
      <w:bookmarkStart w:id="62" w:name="_Toc484167240"/>
      <w:r>
        <w:t>Zestawienie obsługiwanych pomieszczeń</w:t>
      </w:r>
      <w:bookmarkEnd w:id="62"/>
      <w:r w:rsidR="00EA0F18">
        <w:t xml:space="preserve"> </w:t>
      </w:r>
    </w:p>
    <w:p w:rsidR="007A247C" w:rsidRPr="007A247C" w:rsidRDefault="007A247C" w:rsidP="007A247C">
      <w:pPr>
        <w:pStyle w:val="Akapitzlist"/>
        <w:numPr>
          <w:ilvl w:val="0"/>
          <w:numId w:val="8"/>
        </w:numPr>
        <w:spacing w:after="120"/>
        <w:outlineLvl w:val="1"/>
        <w:rPr>
          <w:rFonts w:ascii="Verdana" w:hAnsi="Verdana"/>
          <w:b/>
          <w:vanish/>
          <w:sz w:val="24"/>
        </w:rPr>
      </w:pPr>
      <w:bookmarkStart w:id="63" w:name="_Toc475094367"/>
      <w:bookmarkStart w:id="64" w:name="_Toc475102265"/>
      <w:bookmarkStart w:id="65" w:name="_Toc475626125"/>
      <w:bookmarkStart w:id="66" w:name="_Toc475626147"/>
      <w:bookmarkStart w:id="67" w:name="_Toc475702469"/>
      <w:bookmarkStart w:id="68" w:name="_Toc475706359"/>
      <w:bookmarkStart w:id="69" w:name="_Toc476134240"/>
      <w:bookmarkStart w:id="70" w:name="_Toc482859362"/>
      <w:bookmarkStart w:id="71" w:name="_Toc482861591"/>
      <w:bookmarkStart w:id="72" w:name="_Toc482867074"/>
      <w:bookmarkStart w:id="73" w:name="_Toc482867101"/>
      <w:bookmarkStart w:id="74" w:name="_Toc482867175"/>
      <w:bookmarkStart w:id="75" w:name="_Toc484166505"/>
      <w:bookmarkStart w:id="76" w:name="_Toc484167241"/>
      <w:bookmarkEnd w:id="63"/>
      <w:bookmarkEnd w:id="64"/>
      <w:bookmarkEnd w:id="65"/>
      <w:bookmarkEnd w:id="66"/>
      <w:bookmarkEnd w:id="67"/>
      <w:bookmarkEnd w:id="68"/>
      <w:bookmarkEnd w:id="69"/>
      <w:bookmarkEnd w:id="70"/>
      <w:bookmarkEnd w:id="71"/>
      <w:bookmarkEnd w:id="72"/>
      <w:bookmarkEnd w:id="73"/>
      <w:bookmarkEnd w:id="74"/>
      <w:bookmarkEnd w:id="75"/>
      <w:bookmarkEnd w:id="76"/>
    </w:p>
    <w:p w:rsidR="003E59E7" w:rsidRPr="00C3673A" w:rsidRDefault="003E59E7" w:rsidP="00C3673A">
      <w:pPr>
        <w:rPr>
          <w:sz w:val="4"/>
        </w:rPr>
      </w:pPr>
    </w:p>
    <w:tbl>
      <w:tblPr>
        <w:tblW w:w="5645" w:type="pct"/>
        <w:jc w:val="center"/>
        <w:tblLayout w:type="fixed"/>
        <w:tblCellMar>
          <w:left w:w="70" w:type="dxa"/>
          <w:right w:w="70" w:type="dxa"/>
        </w:tblCellMar>
        <w:tblLook w:val="04A0" w:firstRow="1" w:lastRow="0" w:firstColumn="1" w:lastColumn="0" w:noHBand="0" w:noVBand="1"/>
      </w:tblPr>
      <w:tblGrid>
        <w:gridCol w:w="704"/>
        <w:gridCol w:w="1843"/>
        <w:gridCol w:w="850"/>
        <w:gridCol w:w="851"/>
        <w:gridCol w:w="1134"/>
        <w:gridCol w:w="992"/>
        <w:gridCol w:w="709"/>
        <w:gridCol w:w="992"/>
        <w:gridCol w:w="2156"/>
      </w:tblGrid>
      <w:tr w:rsidR="005D0E40" w:rsidRPr="00D32AD0" w:rsidTr="00911FAF">
        <w:trPr>
          <w:cantSplit/>
          <w:trHeight w:val="1755"/>
          <w:jc w:val="center"/>
        </w:trPr>
        <w:tc>
          <w:tcPr>
            <w:tcW w:w="704"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D32AD0" w:rsidRPr="00C3673A" w:rsidRDefault="005D0E40" w:rsidP="00C3673A">
            <w:pPr>
              <w:spacing w:line="240" w:lineRule="auto"/>
              <w:ind w:left="113" w:right="113" w:firstLine="0"/>
              <w:jc w:val="center"/>
              <w:rPr>
                <w:rFonts w:eastAsia="Times New Roman"/>
                <w:b/>
                <w:sz w:val="20"/>
              </w:rPr>
            </w:pPr>
            <w:r w:rsidRPr="00C3673A">
              <w:rPr>
                <w:rFonts w:eastAsia="Times New Roman"/>
                <w:b/>
                <w:sz w:val="20"/>
              </w:rPr>
              <w:t>NR POM.</w:t>
            </w:r>
          </w:p>
        </w:tc>
        <w:tc>
          <w:tcPr>
            <w:tcW w:w="1843" w:type="dxa"/>
            <w:tcBorders>
              <w:top w:val="single" w:sz="4" w:space="0" w:color="auto"/>
              <w:left w:val="nil"/>
              <w:bottom w:val="single" w:sz="4" w:space="0" w:color="auto"/>
              <w:right w:val="single" w:sz="4" w:space="0" w:color="auto"/>
            </w:tcBorders>
            <w:shd w:val="clear" w:color="auto" w:fill="auto"/>
            <w:textDirection w:val="btLr"/>
            <w:vAlign w:val="center"/>
            <w:hideMark/>
          </w:tcPr>
          <w:p w:rsidR="00D32AD0" w:rsidRPr="00C3673A" w:rsidRDefault="00D32AD0" w:rsidP="00C3673A">
            <w:pPr>
              <w:spacing w:line="240" w:lineRule="auto"/>
              <w:ind w:left="113" w:right="113" w:firstLine="0"/>
              <w:jc w:val="center"/>
              <w:rPr>
                <w:rFonts w:eastAsia="Times New Roman"/>
                <w:b/>
                <w:sz w:val="20"/>
              </w:rPr>
            </w:pPr>
            <w:r w:rsidRPr="00C3673A">
              <w:rPr>
                <w:rFonts w:eastAsia="Times New Roman"/>
                <w:b/>
                <w:sz w:val="20"/>
              </w:rPr>
              <w:t>NAZWA STREFY</w:t>
            </w:r>
          </w:p>
        </w:tc>
        <w:tc>
          <w:tcPr>
            <w:tcW w:w="850" w:type="dxa"/>
            <w:tcBorders>
              <w:top w:val="single" w:sz="4" w:space="0" w:color="auto"/>
              <w:left w:val="nil"/>
              <w:bottom w:val="single" w:sz="4" w:space="0" w:color="auto"/>
              <w:right w:val="single" w:sz="4" w:space="0" w:color="auto"/>
            </w:tcBorders>
            <w:shd w:val="clear" w:color="auto" w:fill="auto"/>
            <w:textDirection w:val="btLr"/>
            <w:vAlign w:val="center"/>
            <w:hideMark/>
          </w:tcPr>
          <w:p w:rsidR="00D32AD0" w:rsidRPr="00C3673A" w:rsidRDefault="00D32AD0" w:rsidP="00C3673A">
            <w:pPr>
              <w:spacing w:line="240" w:lineRule="auto"/>
              <w:ind w:left="113" w:right="113" w:firstLine="0"/>
              <w:jc w:val="center"/>
              <w:rPr>
                <w:rFonts w:eastAsia="Times New Roman"/>
                <w:b/>
                <w:sz w:val="20"/>
              </w:rPr>
            </w:pPr>
            <w:r w:rsidRPr="00C3673A">
              <w:rPr>
                <w:rFonts w:eastAsia="Times New Roman"/>
                <w:b/>
                <w:sz w:val="20"/>
              </w:rPr>
              <w:t>POWIERZCHNIA [m2]</w:t>
            </w:r>
          </w:p>
        </w:tc>
        <w:tc>
          <w:tcPr>
            <w:tcW w:w="851" w:type="dxa"/>
            <w:tcBorders>
              <w:top w:val="single" w:sz="4" w:space="0" w:color="auto"/>
              <w:left w:val="nil"/>
              <w:bottom w:val="single" w:sz="4" w:space="0" w:color="auto"/>
              <w:right w:val="single" w:sz="4" w:space="0" w:color="auto"/>
            </w:tcBorders>
            <w:shd w:val="clear" w:color="auto" w:fill="auto"/>
            <w:textDirection w:val="btLr"/>
            <w:vAlign w:val="center"/>
            <w:hideMark/>
          </w:tcPr>
          <w:p w:rsidR="00D32AD0" w:rsidRPr="00C3673A" w:rsidRDefault="00D32AD0" w:rsidP="00C3673A">
            <w:pPr>
              <w:spacing w:line="240" w:lineRule="auto"/>
              <w:ind w:left="113" w:right="113" w:firstLine="0"/>
              <w:jc w:val="center"/>
              <w:rPr>
                <w:rFonts w:eastAsia="Times New Roman"/>
                <w:b/>
                <w:sz w:val="20"/>
              </w:rPr>
            </w:pPr>
            <w:r w:rsidRPr="00C3673A">
              <w:rPr>
                <w:rFonts w:eastAsia="Times New Roman"/>
                <w:b/>
                <w:sz w:val="20"/>
              </w:rPr>
              <w:t>KUBATURA [m3]</w:t>
            </w:r>
          </w:p>
        </w:tc>
        <w:tc>
          <w:tcPr>
            <w:tcW w:w="1134" w:type="dxa"/>
            <w:tcBorders>
              <w:top w:val="single" w:sz="4" w:space="0" w:color="auto"/>
              <w:left w:val="nil"/>
              <w:bottom w:val="single" w:sz="4" w:space="0" w:color="auto"/>
              <w:right w:val="single" w:sz="4" w:space="0" w:color="auto"/>
            </w:tcBorders>
            <w:shd w:val="clear" w:color="auto" w:fill="auto"/>
            <w:textDirection w:val="btLr"/>
            <w:vAlign w:val="center"/>
            <w:hideMark/>
          </w:tcPr>
          <w:p w:rsidR="00D32AD0" w:rsidRPr="00C3673A" w:rsidRDefault="005D0E40" w:rsidP="00C3673A">
            <w:pPr>
              <w:spacing w:line="240" w:lineRule="auto"/>
              <w:ind w:left="113" w:right="113" w:firstLine="0"/>
              <w:jc w:val="center"/>
              <w:rPr>
                <w:rFonts w:eastAsia="Times New Roman"/>
                <w:b/>
                <w:sz w:val="20"/>
              </w:rPr>
            </w:pPr>
            <w:r w:rsidRPr="00C3673A">
              <w:rPr>
                <w:rFonts w:eastAsia="Times New Roman"/>
                <w:b/>
                <w:sz w:val="20"/>
              </w:rPr>
              <w:t>IL</w:t>
            </w:r>
            <w:r w:rsidR="00D32AD0" w:rsidRPr="00C3673A">
              <w:rPr>
                <w:rFonts w:eastAsia="Times New Roman"/>
                <w:b/>
                <w:sz w:val="20"/>
              </w:rPr>
              <w:t>POWIETRZA NAWIEWANEGO [m3/h]</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D32AD0" w:rsidRPr="00C3673A" w:rsidRDefault="00D32AD0" w:rsidP="00C3673A">
            <w:pPr>
              <w:spacing w:line="240" w:lineRule="auto"/>
              <w:ind w:left="113" w:right="113" w:firstLine="0"/>
              <w:jc w:val="center"/>
              <w:rPr>
                <w:rFonts w:eastAsia="Times New Roman"/>
                <w:b/>
                <w:sz w:val="20"/>
              </w:rPr>
            </w:pPr>
            <w:r w:rsidRPr="00C3673A">
              <w:rPr>
                <w:rFonts w:eastAsia="Times New Roman"/>
                <w:b/>
                <w:sz w:val="20"/>
              </w:rPr>
              <w:t>ILOŚĆ POWIETRZA WYWIEWANEGO [m3/h]</w:t>
            </w:r>
          </w:p>
        </w:tc>
        <w:tc>
          <w:tcPr>
            <w:tcW w:w="709" w:type="dxa"/>
            <w:tcBorders>
              <w:top w:val="single" w:sz="4" w:space="0" w:color="auto"/>
              <w:left w:val="nil"/>
              <w:bottom w:val="single" w:sz="4" w:space="0" w:color="auto"/>
              <w:right w:val="single" w:sz="4" w:space="0" w:color="auto"/>
            </w:tcBorders>
            <w:shd w:val="clear" w:color="auto" w:fill="auto"/>
            <w:textDirection w:val="btLr"/>
            <w:vAlign w:val="center"/>
            <w:hideMark/>
          </w:tcPr>
          <w:p w:rsidR="00D32AD0" w:rsidRPr="00C3673A" w:rsidRDefault="00D32AD0" w:rsidP="00C3673A">
            <w:pPr>
              <w:spacing w:line="240" w:lineRule="auto"/>
              <w:ind w:left="113" w:right="113" w:firstLine="0"/>
              <w:jc w:val="center"/>
              <w:rPr>
                <w:rFonts w:eastAsia="Times New Roman"/>
                <w:b/>
                <w:sz w:val="20"/>
              </w:rPr>
            </w:pPr>
            <w:r w:rsidRPr="00C3673A">
              <w:rPr>
                <w:rFonts w:eastAsia="Times New Roman"/>
                <w:b/>
                <w:sz w:val="20"/>
              </w:rPr>
              <w:t xml:space="preserve">ILOŚĆ </w:t>
            </w:r>
            <w:r w:rsidRPr="00C3673A">
              <w:rPr>
                <w:rFonts w:eastAsia="Times New Roman"/>
                <w:b/>
                <w:sz w:val="20"/>
              </w:rPr>
              <w:br/>
              <w:t>WYMIAN*</w:t>
            </w:r>
          </w:p>
        </w:tc>
        <w:tc>
          <w:tcPr>
            <w:tcW w:w="992" w:type="dxa"/>
            <w:tcBorders>
              <w:top w:val="single" w:sz="4" w:space="0" w:color="auto"/>
              <w:left w:val="nil"/>
              <w:bottom w:val="single" w:sz="4" w:space="0" w:color="auto"/>
              <w:right w:val="single" w:sz="4" w:space="0" w:color="auto"/>
            </w:tcBorders>
            <w:shd w:val="clear" w:color="auto" w:fill="auto"/>
            <w:textDirection w:val="btLr"/>
            <w:vAlign w:val="center"/>
            <w:hideMark/>
          </w:tcPr>
          <w:p w:rsidR="00D32AD0" w:rsidRPr="00C3673A" w:rsidRDefault="00D32AD0" w:rsidP="00C3673A">
            <w:pPr>
              <w:spacing w:line="240" w:lineRule="auto"/>
              <w:ind w:left="113" w:right="113" w:firstLine="0"/>
              <w:jc w:val="center"/>
              <w:rPr>
                <w:rFonts w:eastAsia="Times New Roman"/>
                <w:b/>
                <w:sz w:val="20"/>
              </w:rPr>
            </w:pPr>
            <w:r w:rsidRPr="00C3673A">
              <w:rPr>
                <w:rFonts w:eastAsia="Times New Roman"/>
                <w:b/>
                <w:sz w:val="20"/>
              </w:rPr>
              <w:t>SYSTEM WENTYLACYJNY</w:t>
            </w:r>
          </w:p>
        </w:tc>
        <w:tc>
          <w:tcPr>
            <w:tcW w:w="2156" w:type="dxa"/>
            <w:tcBorders>
              <w:top w:val="single" w:sz="4" w:space="0" w:color="auto"/>
              <w:left w:val="nil"/>
              <w:bottom w:val="single" w:sz="4" w:space="0" w:color="auto"/>
              <w:right w:val="single" w:sz="4" w:space="0" w:color="auto"/>
            </w:tcBorders>
            <w:shd w:val="clear" w:color="auto" w:fill="auto"/>
            <w:textDirection w:val="btLr"/>
            <w:vAlign w:val="center"/>
            <w:hideMark/>
          </w:tcPr>
          <w:p w:rsidR="00D32AD0" w:rsidRPr="00C3673A" w:rsidRDefault="00D32AD0" w:rsidP="00C3673A">
            <w:pPr>
              <w:spacing w:line="240" w:lineRule="auto"/>
              <w:ind w:left="113" w:right="113" w:firstLine="0"/>
              <w:jc w:val="center"/>
              <w:rPr>
                <w:rFonts w:eastAsia="Times New Roman"/>
                <w:b/>
                <w:sz w:val="20"/>
              </w:rPr>
            </w:pPr>
            <w:r w:rsidRPr="00C3673A">
              <w:rPr>
                <w:rFonts w:eastAsia="Times New Roman"/>
                <w:b/>
                <w:sz w:val="20"/>
              </w:rPr>
              <w:t>UWAGI</w:t>
            </w:r>
          </w:p>
        </w:tc>
      </w:tr>
      <w:tr w:rsidR="00911FAF" w:rsidRPr="00D32AD0" w:rsidTr="00911FAF">
        <w:trPr>
          <w:cantSplit/>
          <w:trHeight w:val="35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R/1</w:t>
            </w:r>
          </w:p>
        </w:tc>
        <w:tc>
          <w:tcPr>
            <w:tcW w:w="1843"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POCZEKALNIA+REJESTRACJA</w:t>
            </w:r>
          </w:p>
        </w:tc>
        <w:tc>
          <w:tcPr>
            <w:tcW w:w="850"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22,51</w:t>
            </w:r>
          </w:p>
        </w:tc>
        <w:tc>
          <w:tcPr>
            <w:tcW w:w="851"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56,3</w:t>
            </w:r>
          </w:p>
        </w:tc>
        <w:tc>
          <w:tcPr>
            <w:tcW w:w="1134"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500</w:t>
            </w:r>
          </w:p>
        </w:tc>
        <w:tc>
          <w:tcPr>
            <w:tcW w:w="992"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400</w:t>
            </w:r>
          </w:p>
        </w:tc>
        <w:tc>
          <w:tcPr>
            <w:tcW w:w="709"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8,88</w:t>
            </w:r>
          </w:p>
        </w:tc>
        <w:tc>
          <w:tcPr>
            <w:tcW w:w="992"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sidRPr="00911FAF">
              <w:rPr>
                <w:rFonts w:eastAsia="Times New Roman" w:cstheme="minorHAnsi"/>
                <w:b/>
                <w:bCs/>
                <w:color w:val="00B050"/>
              </w:rPr>
              <w:t>N1W1</w:t>
            </w:r>
          </w:p>
        </w:tc>
        <w:tc>
          <w:tcPr>
            <w:tcW w:w="2156" w:type="dxa"/>
            <w:tcBorders>
              <w:top w:val="single" w:sz="4" w:space="0" w:color="auto"/>
              <w:left w:val="nil"/>
              <w:bottom w:val="single" w:sz="4" w:space="0" w:color="auto"/>
              <w:right w:val="single" w:sz="4" w:space="0" w:color="auto"/>
            </w:tcBorders>
            <w:shd w:val="clear" w:color="auto" w:fill="auto"/>
            <w:vAlign w:val="center"/>
          </w:tcPr>
          <w:p w:rsidR="00911FAF" w:rsidRPr="00C3673A" w:rsidRDefault="00911FAF" w:rsidP="00911FAF">
            <w:pPr>
              <w:spacing w:line="240" w:lineRule="auto"/>
              <w:ind w:left="0" w:firstLine="0"/>
              <w:jc w:val="center"/>
              <w:rPr>
                <w:rFonts w:eastAsia="Times New Roman"/>
                <w:b/>
                <w:sz w:val="20"/>
              </w:rPr>
            </w:pPr>
          </w:p>
        </w:tc>
      </w:tr>
      <w:tr w:rsidR="00911FAF" w:rsidRPr="00D32AD0" w:rsidTr="00911FAF">
        <w:trPr>
          <w:cantSplit/>
          <w:trHeight w:val="270"/>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R/2</w:t>
            </w:r>
          </w:p>
        </w:tc>
        <w:tc>
          <w:tcPr>
            <w:tcW w:w="1843"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KOMUNIKACJA</w:t>
            </w:r>
          </w:p>
        </w:tc>
        <w:tc>
          <w:tcPr>
            <w:tcW w:w="850"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18,41</w:t>
            </w:r>
          </w:p>
        </w:tc>
        <w:tc>
          <w:tcPr>
            <w:tcW w:w="851"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46,0</w:t>
            </w:r>
          </w:p>
        </w:tc>
        <w:tc>
          <w:tcPr>
            <w:tcW w:w="1134"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130</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70</w:t>
            </w:r>
          </w:p>
        </w:tc>
        <w:tc>
          <w:tcPr>
            <w:tcW w:w="709"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2,82</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sidRPr="00911FAF">
              <w:rPr>
                <w:rFonts w:eastAsia="Times New Roman" w:cstheme="minorHAnsi"/>
                <w:b/>
                <w:bCs/>
                <w:color w:val="00B050"/>
              </w:rPr>
              <w:t>N1W1</w:t>
            </w:r>
          </w:p>
        </w:tc>
        <w:tc>
          <w:tcPr>
            <w:tcW w:w="2156" w:type="dxa"/>
            <w:tcBorders>
              <w:top w:val="single" w:sz="4" w:space="0" w:color="auto"/>
              <w:left w:val="nil"/>
              <w:bottom w:val="single" w:sz="4" w:space="0" w:color="auto"/>
              <w:right w:val="single" w:sz="4" w:space="0" w:color="auto"/>
            </w:tcBorders>
            <w:shd w:val="clear" w:color="auto" w:fill="auto"/>
            <w:vAlign w:val="center"/>
          </w:tcPr>
          <w:p w:rsidR="00911FAF" w:rsidRPr="00C3673A" w:rsidRDefault="00911FAF" w:rsidP="00911FAF">
            <w:pPr>
              <w:spacing w:line="240" w:lineRule="auto"/>
              <w:ind w:left="0" w:firstLine="0"/>
              <w:jc w:val="center"/>
              <w:rPr>
                <w:rFonts w:eastAsia="Times New Roman"/>
                <w:b/>
                <w:sz w:val="20"/>
              </w:rPr>
            </w:pPr>
          </w:p>
        </w:tc>
      </w:tr>
      <w:tr w:rsidR="00911FAF" w:rsidRPr="00D32AD0" w:rsidTr="00911FAF">
        <w:trPr>
          <w:cantSplit/>
          <w:trHeight w:val="270"/>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R/3</w:t>
            </w:r>
          </w:p>
        </w:tc>
        <w:tc>
          <w:tcPr>
            <w:tcW w:w="1843"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PRZEBIERALNIA</w:t>
            </w:r>
          </w:p>
        </w:tc>
        <w:tc>
          <w:tcPr>
            <w:tcW w:w="850"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2,48</w:t>
            </w:r>
          </w:p>
        </w:tc>
        <w:tc>
          <w:tcPr>
            <w:tcW w:w="851"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6,2</w:t>
            </w:r>
          </w:p>
        </w:tc>
        <w:tc>
          <w:tcPr>
            <w:tcW w:w="1134"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BFBFBF"/>
              </w:rPr>
            </w:pP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30</w:t>
            </w:r>
          </w:p>
        </w:tc>
        <w:tc>
          <w:tcPr>
            <w:tcW w:w="709"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4,84</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Pr>
                <w:rFonts w:eastAsia="Times New Roman" w:cstheme="minorHAnsi"/>
                <w:b/>
                <w:bCs/>
                <w:color w:val="00B050"/>
              </w:rPr>
              <w:t>N1</w:t>
            </w:r>
            <w:r w:rsidRPr="00911FAF">
              <w:rPr>
                <w:rFonts w:eastAsia="Times New Roman" w:cstheme="minorHAnsi"/>
                <w:b/>
                <w:bCs/>
                <w:color w:val="00B050"/>
              </w:rPr>
              <w:t>W1</w:t>
            </w:r>
          </w:p>
        </w:tc>
        <w:tc>
          <w:tcPr>
            <w:tcW w:w="2156" w:type="dxa"/>
            <w:tcBorders>
              <w:top w:val="single" w:sz="4" w:space="0" w:color="auto"/>
              <w:left w:val="single" w:sz="4" w:space="0" w:color="auto"/>
              <w:bottom w:val="single" w:sz="4" w:space="0" w:color="auto"/>
              <w:right w:val="single" w:sz="4" w:space="0" w:color="auto"/>
            </w:tcBorders>
            <w:shd w:val="clear" w:color="auto" w:fill="auto"/>
            <w:vAlign w:val="center"/>
          </w:tcPr>
          <w:p w:rsidR="00911FAF" w:rsidRPr="00911FAF" w:rsidRDefault="00911FAF" w:rsidP="00911FAF">
            <w:pPr>
              <w:ind w:left="0" w:firstLine="0"/>
              <w:jc w:val="center"/>
              <w:rPr>
                <w:rFonts w:ascii="Calibri" w:eastAsia="Times New Roman" w:hAnsi="Calibri" w:cs="Calibri"/>
                <w:sz w:val="20"/>
                <w:szCs w:val="12"/>
              </w:rPr>
            </w:pPr>
            <w:r w:rsidRPr="00911FAF">
              <w:rPr>
                <w:rFonts w:ascii="Calibri" w:hAnsi="Calibri" w:cs="Calibri"/>
                <w:sz w:val="20"/>
                <w:szCs w:val="12"/>
              </w:rPr>
              <w:t>Napływ powietrza z pomieszczenia R/2</w:t>
            </w:r>
          </w:p>
        </w:tc>
      </w:tr>
      <w:tr w:rsidR="00911FAF" w:rsidRPr="00D32AD0" w:rsidTr="00911FAF">
        <w:trPr>
          <w:cantSplit/>
          <w:trHeight w:val="270"/>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R/4</w:t>
            </w:r>
          </w:p>
        </w:tc>
        <w:tc>
          <w:tcPr>
            <w:tcW w:w="1843"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PRZEBIERALNIA</w:t>
            </w:r>
          </w:p>
        </w:tc>
        <w:tc>
          <w:tcPr>
            <w:tcW w:w="850"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2,46</w:t>
            </w:r>
          </w:p>
        </w:tc>
        <w:tc>
          <w:tcPr>
            <w:tcW w:w="851"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6,2</w:t>
            </w:r>
          </w:p>
        </w:tc>
        <w:tc>
          <w:tcPr>
            <w:tcW w:w="1134"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BFBFBF"/>
              </w:rPr>
            </w:pP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30</w:t>
            </w:r>
          </w:p>
        </w:tc>
        <w:tc>
          <w:tcPr>
            <w:tcW w:w="709"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4,88</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sidRPr="00911FAF">
              <w:rPr>
                <w:rFonts w:eastAsia="Times New Roman" w:cstheme="minorHAnsi"/>
                <w:b/>
                <w:bCs/>
                <w:color w:val="00B050"/>
              </w:rPr>
              <w:t>N1W1</w:t>
            </w:r>
          </w:p>
        </w:tc>
        <w:tc>
          <w:tcPr>
            <w:tcW w:w="2156"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ind w:left="0" w:firstLine="0"/>
              <w:jc w:val="center"/>
              <w:rPr>
                <w:rFonts w:ascii="Calibri" w:hAnsi="Calibri" w:cs="Calibri"/>
                <w:sz w:val="20"/>
                <w:szCs w:val="12"/>
              </w:rPr>
            </w:pPr>
            <w:r>
              <w:rPr>
                <w:rFonts w:ascii="Calibri" w:hAnsi="Calibri" w:cs="Calibri"/>
                <w:sz w:val="20"/>
                <w:szCs w:val="12"/>
              </w:rPr>
              <w:t xml:space="preserve">Napływ powietrza z </w:t>
            </w:r>
            <w:r w:rsidRPr="00911FAF">
              <w:rPr>
                <w:rFonts w:ascii="Calibri" w:hAnsi="Calibri" w:cs="Calibri"/>
                <w:sz w:val="20"/>
                <w:szCs w:val="12"/>
              </w:rPr>
              <w:t>pomieszczenia R/</w:t>
            </w:r>
            <w:r>
              <w:rPr>
                <w:rFonts w:ascii="Calibri" w:hAnsi="Calibri" w:cs="Calibri"/>
                <w:sz w:val="20"/>
                <w:szCs w:val="12"/>
              </w:rPr>
              <w:t>2</w:t>
            </w:r>
          </w:p>
        </w:tc>
      </w:tr>
      <w:tr w:rsidR="00911FAF" w:rsidRPr="00D32AD0" w:rsidTr="00911FAF">
        <w:trPr>
          <w:cantSplit/>
          <w:trHeight w:val="270"/>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R/5</w:t>
            </w:r>
          </w:p>
        </w:tc>
        <w:tc>
          <w:tcPr>
            <w:tcW w:w="1843"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WC PACJENTÓW NIEPEŁNOSPRAWNYCH</w:t>
            </w:r>
          </w:p>
        </w:tc>
        <w:tc>
          <w:tcPr>
            <w:tcW w:w="850"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6,03</w:t>
            </w:r>
          </w:p>
        </w:tc>
        <w:tc>
          <w:tcPr>
            <w:tcW w:w="851"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15,1</w:t>
            </w:r>
          </w:p>
        </w:tc>
        <w:tc>
          <w:tcPr>
            <w:tcW w:w="1134"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100</w:t>
            </w:r>
          </w:p>
        </w:tc>
        <w:tc>
          <w:tcPr>
            <w:tcW w:w="709"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6,63</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E26B0A"/>
              </w:rPr>
            </w:pPr>
            <w:r w:rsidRPr="00911FAF">
              <w:rPr>
                <w:rFonts w:eastAsia="Times New Roman" w:cstheme="minorHAnsi"/>
                <w:b/>
                <w:bCs/>
                <w:color w:val="E26B0A"/>
              </w:rPr>
              <w:t>W1.1</w:t>
            </w:r>
          </w:p>
        </w:tc>
        <w:tc>
          <w:tcPr>
            <w:tcW w:w="2156"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ind w:left="0" w:firstLine="0"/>
              <w:jc w:val="center"/>
              <w:rPr>
                <w:rFonts w:ascii="Calibri" w:hAnsi="Calibri" w:cs="Calibri"/>
                <w:sz w:val="20"/>
                <w:szCs w:val="12"/>
              </w:rPr>
            </w:pPr>
            <w:r w:rsidRPr="00911FAF">
              <w:rPr>
                <w:rFonts w:ascii="Calibri" w:hAnsi="Calibri" w:cs="Calibri"/>
                <w:sz w:val="20"/>
                <w:szCs w:val="12"/>
              </w:rPr>
              <w:t>Napływ powietrza z pomieszczenia R/</w:t>
            </w:r>
            <w:r>
              <w:rPr>
                <w:rFonts w:ascii="Calibri" w:hAnsi="Calibri" w:cs="Calibri"/>
                <w:sz w:val="20"/>
                <w:szCs w:val="12"/>
              </w:rPr>
              <w:t>1</w:t>
            </w:r>
          </w:p>
        </w:tc>
      </w:tr>
      <w:tr w:rsidR="00911FAF" w:rsidRPr="00D32AD0" w:rsidTr="00911FAF">
        <w:trPr>
          <w:cantSplit/>
          <w:trHeight w:val="270"/>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R/6</w:t>
            </w:r>
          </w:p>
        </w:tc>
        <w:tc>
          <w:tcPr>
            <w:tcW w:w="1843"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GABINET DIAGNOSTYCZNY-CT</w:t>
            </w:r>
          </w:p>
        </w:tc>
        <w:tc>
          <w:tcPr>
            <w:tcW w:w="850"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27,78</w:t>
            </w:r>
          </w:p>
        </w:tc>
        <w:tc>
          <w:tcPr>
            <w:tcW w:w="851"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77,8</w:t>
            </w:r>
          </w:p>
        </w:tc>
        <w:tc>
          <w:tcPr>
            <w:tcW w:w="1134"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300</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300</w:t>
            </w:r>
          </w:p>
        </w:tc>
        <w:tc>
          <w:tcPr>
            <w:tcW w:w="709"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3,86</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sidRPr="00911FAF">
              <w:rPr>
                <w:rFonts w:eastAsia="Times New Roman" w:cstheme="minorHAnsi"/>
                <w:b/>
                <w:bCs/>
                <w:color w:val="00B050"/>
              </w:rPr>
              <w:t>N1W1</w:t>
            </w:r>
          </w:p>
        </w:tc>
        <w:tc>
          <w:tcPr>
            <w:tcW w:w="2156" w:type="dxa"/>
            <w:tcBorders>
              <w:top w:val="single" w:sz="4" w:space="0" w:color="auto"/>
              <w:left w:val="nil"/>
              <w:bottom w:val="single" w:sz="4" w:space="0" w:color="auto"/>
              <w:right w:val="single" w:sz="4" w:space="0" w:color="auto"/>
            </w:tcBorders>
            <w:shd w:val="clear" w:color="auto" w:fill="auto"/>
            <w:vAlign w:val="center"/>
          </w:tcPr>
          <w:p w:rsidR="00911FAF" w:rsidRPr="00C3673A" w:rsidRDefault="00911FAF" w:rsidP="00911FAF">
            <w:pPr>
              <w:spacing w:line="240" w:lineRule="auto"/>
              <w:ind w:left="0" w:firstLine="0"/>
              <w:jc w:val="center"/>
              <w:rPr>
                <w:rFonts w:eastAsia="Times New Roman"/>
                <w:b/>
                <w:sz w:val="20"/>
              </w:rPr>
            </w:pPr>
          </w:p>
        </w:tc>
      </w:tr>
      <w:tr w:rsidR="00911FAF" w:rsidRPr="00D32AD0" w:rsidTr="00911FAF">
        <w:trPr>
          <w:cantSplit/>
          <w:trHeight w:val="270"/>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R/7</w:t>
            </w:r>
          </w:p>
        </w:tc>
        <w:tc>
          <w:tcPr>
            <w:tcW w:w="1843"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STEROWNIA</w:t>
            </w:r>
          </w:p>
        </w:tc>
        <w:tc>
          <w:tcPr>
            <w:tcW w:w="850"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10,91</w:t>
            </w:r>
          </w:p>
        </w:tc>
        <w:tc>
          <w:tcPr>
            <w:tcW w:w="851"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30,5</w:t>
            </w:r>
          </w:p>
        </w:tc>
        <w:tc>
          <w:tcPr>
            <w:tcW w:w="1134"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150</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150</w:t>
            </w:r>
          </w:p>
        </w:tc>
        <w:tc>
          <w:tcPr>
            <w:tcW w:w="709"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4,91</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sidRPr="00911FAF">
              <w:rPr>
                <w:rFonts w:eastAsia="Times New Roman" w:cstheme="minorHAnsi"/>
                <w:b/>
                <w:bCs/>
                <w:color w:val="00B050"/>
              </w:rPr>
              <w:t>N1W1</w:t>
            </w:r>
          </w:p>
        </w:tc>
        <w:tc>
          <w:tcPr>
            <w:tcW w:w="2156" w:type="dxa"/>
            <w:tcBorders>
              <w:top w:val="single" w:sz="4" w:space="0" w:color="auto"/>
              <w:left w:val="nil"/>
              <w:bottom w:val="single" w:sz="4" w:space="0" w:color="auto"/>
              <w:right w:val="single" w:sz="4" w:space="0" w:color="auto"/>
            </w:tcBorders>
            <w:shd w:val="clear" w:color="auto" w:fill="auto"/>
            <w:vAlign w:val="center"/>
          </w:tcPr>
          <w:p w:rsidR="00911FAF" w:rsidRPr="00C3673A" w:rsidRDefault="00911FAF" w:rsidP="00911FAF">
            <w:pPr>
              <w:spacing w:line="240" w:lineRule="auto"/>
              <w:ind w:left="0" w:firstLine="0"/>
              <w:jc w:val="center"/>
              <w:rPr>
                <w:rFonts w:eastAsia="Times New Roman"/>
                <w:b/>
                <w:sz w:val="20"/>
              </w:rPr>
            </w:pPr>
          </w:p>
        </w:tc>
      </w:tr>
      <w:tr w:rsidR="00911FAF" w:rsidRPr="00D32AD0" w:rsidTr="00911FAF">
        <w:trPr>
          <w:cantSplit/>
          <w:trHeight w:val="270"/>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R/8</w:t>
            </w:r>
          </w:p>
        </w:tc>
        <w:tc>
          <w:tcPr>
            <w:tcW w:w="1843"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GABINET DIAGNOSTYCZNY-MR</w:t>
            </w:r>
          </w:p>
        </w:tc>
        <w:tc>
          <w:tcPr>
            <w:tcW w:w="850"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33,25</w:t>
            </w:r>
          </w:p>
        </w:tc>
        <w:tc>
          <w:tcPr>
            <w:tcW w:w="851"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93,1</w:t>
            </w:r>
          </w:p>
        </w:tc>
        <w:tc>
          <w:tcPr>
            <w:tcW w:w="1134"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Pr>
                <w:rFonts w:eastAsia="Times New Roman" w:cstheme="minorHAnsi"/>
                <w:b/>
                <w:bCs/>
              </w:rPr>
              <w:t>1500</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1500</w:t>
            </w:r>
          </w:p>
        </w:tc>
        <w:tc>
          <w:tcPr>
            <w:tcW w:w="709"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22,56</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sidRPr="00911FAF">
              <w:rPr>
                <w:rFonts w:eastAsia="Times New Roman" w:cstheme="minorHAnsi"/>
                <w:b/>
                <w:bCs/>
                <w:color w:val="00B050"/>
              </w:rPr>
              <w:t>N1W1</w:t>
            </w:r>
          </w:p>
        </w:tc>
        <w:tc>
          <w:tcPr>
            <w:tcW w:w="2156" w:type="dxa"/>
            <w:tcBorders>
              <w:top w:val="single" w:sz="4" w:space="0" w:color="auto"/>
              <w:left w:val="nil"/>
              <w:bottom w:val="single" w:sz="4" w:space="0" w:color="auto"/>
              <w:right w:val="single" w:sz="4" w:space="0" w:color="auto"/>
            </w:tcBorders>
            <w:shd w:val="clear" w:color="auto" w:fill="auto"/>
            <w:vAlign w:val="center"/>
          </w:tcPr>
          <w:p w:rsidR="00911FAF" w:rsidRPr="00C3673A" w:rsidRDefault="00911FAF" w:rsidP="00911FAF">
            <w:pPr>
              <w:spacing w:line="240" w:lineRule="auto"/>
              <w:ind w:left="0" w:firstLine="0"/>
              <w:jc w:val="center"/>
              <w:rPr>
                <w:rFonts w:eastAsia="Times New Roman"/>
                <w:b/>
                <w:sz w:val="20"/>
              </w:rPr>
            </w:pPr>
          </w:p>
        </w:tc>
      </w:tr>
      <w:tr w:rsidR="00911FAF" w:rsidRPr="00D32AD0" w:rsidTr="00911FAF">
        <w:trPr>
          <w:cantSplit/>
          <w:trHeight w:val="270"/>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R/9</w:t>
            </w:r>
          </w:p>
        </w:tc>
        <w:tc>
          <w:tcPr>
            <w:tcW w:w="1843"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POMIESZCZENIE TECHNICZNE -MR</w:t>
            </w:r>
          </w:p>
        </w:tc>
        <w:tc>
          <w:tcPr>
            <w:tcW w:w="850"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9,19</w:t>
            </w:r>
          </w:p>
        </w:tc>
        <w:tc>
          <w:tcPr>
            <w:tcW w:w="851"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25,7</w:t>
            </w:r>
          </w:p>
        </w:tc>
        <w:tc>
          <w:tcPr>
            <w:tcW w:w="1134"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50</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50</w:t>
            </w:r>
          </w:p>
        </w:tc>
        <w:tc>
          <w:tcPr>
            <w:tcW w:w="709"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1,94</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sidRPr="00911FAF">
              <w:rPr>
                <w:rFonts w:eastAsia="Times New Roman" w:cstheme="minorHAnsi"/>
                <w:b/>
                <w:bCs/>
                <w:color w:val="00B050"/>
              </w:rPr>
              <w:t>N1W1</w:t>
            </w:r>
          </w:p>
        </w:tc>
        <w:tc>
          <w:tcPr>
            <w:tcW w:w="2156" w:type="dxa"/>
            <w:tcBorders>
              <w:top w:val="single" w:sz="4" w:space="0" w:color="auto"/>
              <w:left w:val="nil"/>
              <w:bottom w:val="single" w:sz="4" w:space="0" w:color="auto"/>
              <w:right w:val="single" w:sz="4" w:space="0" w:color="auto"/>
            </w:tcBorders>
            <w:shd w:val="clear" w:color="auto" w:fill="auto"/>
            <w:vAlign w:val="center"/>
          </w:tcPr>
          <w:p w:rsidR="00911FAF" w:rsidRPr="00C3673A" w:rsidRDefault="00911FAF" w:rsidP="00911FAF">
            <w:pPr>
              <w:spacing w:line="240" w:lineRule="auto"/>
              <w:ind w:left="0" w:firstLine="0"/>
              <w:jc w:val="center"/>
              <w:rPr>
                <w:rFonts w:eastAsia="Times New Roman"/>
                <w:b/>
                <w:sz w:val="20"/>
              </w:rPr>
            </w:pPr>
          </w:p>
        </w:tc>
      </w:tr>
      <w:tr w:rsidR="00911FAF" w:rsidRPr="00D32AD0" w:rsidTr="008A64F2">
        <w:trPr>
          <w:cantSplit/>
          <w:trHeight w:val="270"/>
          <w:jc w:val="center"/>
        </w:trPr>
        <w:tc>
          <w:tcPr>
            <w:tcW w:w="704" w:type="dxa"/>
            <w:tcBorders>
              <w:top w:val="nil"/>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R/10</w:t>
            </w:r>
          </w:p>
        </w:tc>
        <w:tc>
          <w:tcPr>
            <w:tcW w:w="1843"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POKÓJ WYPOCZYNKOWY</w:t>
            </w:r>
          </w:p>
        </w:tc>
        <w:tc>
          <w:tcPr>
            <w:tcW w:w="850"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21</w:t>
            </w:r>
          </w:p>
        </w:tc>
        <w:tc>
          <w:tcPr>
            <w:tcW w:w="851"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52,5</w:t>
            </w:r>
          </w:p>
        </w:tc>
        <w:tc>
          <w:tcPr>
            <w:tcW w:w="1134"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160</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160</w:t>
            </w:r>
          </w:p>
        </w:tc>
        <w:tc>
          <w:tcPr>
            <w:tcW w:w="709"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3,05</w:t>
            </w:r>
          </w:p>
        </w:tc>
        <w:tc>
          <w:tcPr>
            <w:tcW w:w="992" w:type="dxa"/>
            <w:tcBorders>
              <w:top w:val="nil"/>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sidRPr="00911FAF">
              <w:rPr>
                <w:rFonts w:eastAsia="Times New Roman" w:cstheme="minorHAnsi"/>
                <w:b/>
                <w:bCs/>
                <w:color w:val="00B050"/>
              </w:rPr>
              <w:t>N1W1</w:t>
            </w:r>
          </w:p>
        </w:tc>
        <w:tc>
          <w:tcPr>
            <w:tcW w:w="2156" w:type="dxa"/>
            <w:tcBorders>
              <w:top w:val="single" w:sz="4" w:space="0" w:color="auto"/>
              <w:left w:val="nil"/>
              <w:bottom w:val="single" w:sz="4" w:space="0" w:color="auto"/>
              <w:right w:val="single" w:sz="4" w:space="0" w:color="auto"/>
            </w:tcBorders>
            <w:shd w:val="clear" w:color="auto" w:fill="auto"/>
            <w:vAlign w:val="center"/>
          </w:tcPr>
          <w:p w:rsidR="00911FAF" w:rsidRPr="00C3673A" w:rsidRDefault="00911FAF" w:rsidP="00911FAF">
            <w:pPr>
              <w:spacing w:line="240" w:lineRule="auto"/>
              <w:ind w:left="0" w:firstLine="0"/>
              <w:jc w:val="center"/>
              <w:rPr>
                <w:rFonts w:eastAsia="Times New Roman"/>
                <w:b/>
                <w:sz w:val="20"/>
              </w:rPr>
            </w:pPr>
          </w:p>
        </w:tc>
      </w:tr>
      <w:tr w:rsidR="00911FAF" w:rsidRPr="00D32AD0" w:rsidTr="008A64F2">
        <w:trPr>
          <w:cantSplit/>
          <w:trHeight w:val="270"/>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R/11</w:t>
            </w:r>
          </w:p>
        </w:tc>
        <w:tc>
          <w:tcPr>
            <w:tcW w:w="1843"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sz w:val="20"/>
              </w:rPr>
            </w:pPr>
            <w:r w:rsidRPr="00911FAF">
              <w:rPr>
                <w:rFonts w:eastAsia="Times New Roman" w:cstheme="minorHAnsi"/>
                <w:bCs/>
                <w:sz w:val="20"/>
              </w:rPr>
              <w:t>POKÓJ PRZYGOTOWAWCZY</w:t>
            </w:r>
          </w:p>
        </w:tc>
        <w:tc>
          <w:tcPr>
            <w:tcW w:w="850"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9,63</w:t>
            </w:r>
          </w:p>
        </w:tc>
        <w:tc>
          <w:tcPr>
            <w:tcW w:w="851"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sidRPr="00911FAF">
              <w:rPr>
                <w:rFonts w:eastAsia="Times New Roman" w:cstheme="minorHAnsi"/>
                <w:b/>
                <w:bCs/>
                <w:color w:val="000000"/>
              </w:rPr>
              <w:t>24,1</w:t>
            </w:r>
          </w:p>
        </w:tc>
        <w:tc>
          <w:tcPr>
            <w:tcW w:w="1134"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90</w:t>
            </w:r>
          </w:p>
        </w:tc>
        <w:tc>
          <w:tcPr>
            <w:tcW w:w="992"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90</w:t>
            </w:r>
          </w:p>
        </w:tc>
        <w:tc>
          <w:tcPr>
            <w:tcW w:w="709"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3,74</w:t>
            </w:r>
          </w:p>
        </w:tc>
        <w:tc>
          <w:tcPr>
            <w:tcW w:w="992"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sidRPr="00911FAF">
              <w:rPr>
                <w:rFonts w:eastAsia="Times New Roman" w:cstheme="minorHAnsi"/>
                <w:b/>
                <w:bCs/>
                <w:color w:val="00B050"/>
              </w:rPr>
              <w:t>N1W1</w:t>
            </w:r>
          </w:p>
        </w:tc>
        <w:tc>
          <w:tcPr>
            <w:tcW w:w="2156" w:type="dxa"/>
            <w:tcBorders>
              <w:top w:val="single" w:sz="4" w:space="0" w:color="auto"/>
              <w:left w:val="nil"/>
              <w:bottom w:val="single" w:sz="4" w:space="0" w:color="auto"/>
              <w:right w:val="single" w:sz="4" w:space="0" w:color="auto"/>
            </w:tcBorders>
            <w:shd w:val="clear" w:color="auto" w:fill="auto"/>
            <w:vAlign w:val="center"/>
          </w:tcPr>
          <w:p w:rsidR="00911FAF" w:rsidRPr="00C3673A" w:rsidRDefault="00911FAF" w:rsidP="00911FAF">
            <w:pPr>
              <w:spacing w:line="240" w:lineRule="auto"/>
              <w:ind w:left="0" w:firstLine="0"/>
              <w:jc w:val="center"/>
              <w:rPr>
                <w:rFonts w:eastAsia="Times New Roman"/>
                <w:b/>
                <w:sz w:val="20"/>
              </w:rPr>
            </w:pPr>
          </w:p>
        </w:tc>
      </w:tr>
      <w:tr w:rsidR="00B66553" w:rsidRPr="00D32AD0" w:rsidTr="008A64F2">
        <w:trPr>
          <w:cantSplit/>
          <w:trHeight w:val="270"/>
          <w:jc w:val="center"/>
        </w:trPr>
        <w:tc>
          <w:tcPr>
            <w:tcW w:w="10231" w:type="dxa"/>
            <w:gridSpan w:val="9"/>
            <w:tcBorders>
              <w:left w:val="single" w:sz="4" w:space="0" w:color="auto"/>
              <w:bottom w:val="single" w:sz="4" w:space="0" w:color="auto"/>
              <w:right w:val="single" w:sz="4" w:space="0" w:color="auto"/>
            </w:tcBorders>
            <w:shd w:val="clear" w:color="auto" w:fill="auto"/>
            <w:vAlign w:val="center"/>
          </w:tcPr>
          <w:p w:rsidR="00B66553" w:rsidRPr="00C3673A" w:rsidRDefault="00B66553" w:rsidP="00911FAF">
            <w:pPr>
              <w:spacing w:line="240" w:lineRule="auto"/>
              <w:ind w:left="0" w:firstLine="0"/>
              <w:jc w:val="center"/>
              <w:rPr>
                <w:rFonts w:eastAsia="Times New Roman"/>
                <w:b/>
                <w:sz w:val="20"/>
              </w:rPr>
            </w:pPr>
            <w:r>
              <w:rPr>
                <w:rFonts w:eastAsia="Times New Roman"/>
                <w:b/>
                <w:sz w:val="20"/>
              </w:rPr>
              <w:t>WENTYLACJA AWARYJNA</w:t>
            </w:r>
          </w:p>
        </w:tc>
      </w:tr>
      <w:tr w:rsidR="00911FAF" w:rsidRPr="00D32AD0" w:rsidTr="008A64F2">
        <w:trPr>
          <w:cantSplit/>
          <w:trHeight w:val="997"/>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sz w:val="20"/>
              </w:rPr>
            </w:pPr>
            <w:r w:rsidRPr="00911FAF">
              <w:rPr>
                <w:rFonts w:eastAsia="Times New Roman" w:cstheme="minorHAnsi"/>
                <w:sz w:val="20"/>
              </w:rPr>
              <w:t>R/8</w:t>
            </w:r>
          </w:p>
        </w:tc>
        <w:tc>
          <w:tcPr>
            <w:tcW w:w="1843"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Cs/>
              </w:rPr>
            </w:pPr>
            <w:r w:rsidRPr="00911FAF">
              <w:rPr>
                <w:rFonts w:eastAsia="Times New Roman" w:cstheme="minorHAnsi"/>
                <w:bCs/>
                <w:sz w:val="20"/>
              </w:rPr>
              <w:t>GABINET DIAGNOSTYCZNY-MR</w:t>
            </w:r>
          </w:p>
        </w:tc>
        <w:tc>
          <w:tcPr>
            <w:tcW w:w="850"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rPr>
            </w:pPr>
            <w:r w:rsidRPr="00911FAF">
              <w:rPr>
                <w:rFonts w:eastAsia="Times New Roman" w:cstheme="minorHAnsi"/>
              </w:rPr>
              <w:t>33</w:t>
            </w:r>
            <w:r>
              <w:rPr>
                <w:rFonts w:eastAsia="Times New Roman" w:cstheme="minorHAnsi"/>
              </w:rPr>
              <w:t>,</w:t>
            </w:r>
            <w:r w:rsidRPr="00911FAF">
              <w:rPr>
                <w:rFonts w:eastAsia="Times New Roman" w:cstheme="minorHAnsi"/>
              </w:rPr>
              <w:t>25</w:t>
            </w:r>
          </w:p>
        </w:tc>
        <w:tc>
          <w:tcPr>
            <w:tcW w:w="851"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0000"/>
              </w:rPr>
            </w:pPr>
            <w:r>
              <w:rPr>
                <w:rFonts w:eastAsia="Times New Roman" w:cstheme="minorHAnsi"/>
                <w:b/>
                <w:bCs/>
                <w:color w:val="000000"/>
              </w:rPr>
              <w:t>93,1</w:t>
            </w:r>
          </w:p>
        </w:tc>
        <w:tc>
          <w:tcPr>
            <w:tcW w:w="1134"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Pr>
                <w:rFonts w:eastAsia="Times New Roman" w:cstheme="minorHAnsi"/>
                <w:b/>
                <w:bCs/>
              </w:rPr>
              <w:t>2100</w:t>
            </w:r>
          </w:p>
        </w:tc>
        <w:tc>
          <w:tcPr>
            <w:tcW w:w="992"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sidRPr="00911FAF">
              <w:rPr>
                <w:rFonts w:eastAsia="Times New Roman" w:cstheme="minorHAnsi"/>
                <w:b/>
                <w:bCs/>
              </w:rPr>
              <w:t>2100</w:t>
            </w:r>
          </w:p>
        </w:tc>
        <w:tc>
          <w:tcPr>
            <w:tcW w:w="709"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rPr>
            </w:pPr>
            <w:r>
              <w:rPr>
                <w:rFonts w:eastAsia="Times New Roman" w:cstheme="minorHAnsi"/>
                <w:b/>
                <w:bCs/>
              </w:rPr>
              <w:t>22,56</w:t>
            </w:r>
          </w:p>
        </w:tc>
        <w:tc>
          <w:tcPr>
            <w:tcW w:w="992" w:type="dxa"/>
            <w:tcBorders>
              <w:top w:val="single" w:sz="4" w:space="0" w:color="auto"/>
              <w:left w:val="nil"/>
              <w:bottom w:val="single" w:sz="4" w:space="0" w:color="auto"/>
              <w:right w:val="single" w:sz="4" w:space="0" w:color="auto"/>
            </w:tcBorders>
            <w:shd w:val="clear" w:color="auto" w:fill="auto"/>
            <w:vAlign w:val="center"/>
          </w:tcPr>
          <w:p w:rsidR="00911FAF" w:rsidRPr="00911FAF" w:rsidRDefault="00911FAF" w:rsidP="00911FAF">
            <w:pPr>
              <w:spacing w:line="240" w:lineRule="auto"/>
              <w:ind w:left="0" w:firstLine="0"/>
              <w:jc w:val="center"/>
              <w:rPr>
                <w:rFonts w:eastAsia="Times New Roman" w:cstheme="minorHAnsi"/>
                <w:b/>
                <w:bCs/>
                <w:color w:val="00B050"/>
              </w:rPr>
            </w:pPr>
            <w:r w:rsidRPr="00911FAF">
              <w:rPr>
                <w:rFonts w:eastAsia="Times New Roman" w:cstheme="minorHAnsi"/>
                <w:b/>
                <w:bCs/>
                <w:color w:val="00B050"/>
              </w:rPr>
              <w:t>N1</w:t>
            </w:r>
          </w:p>
          <w:p w:rsidR="00911FAF" w:rsidRPr="00911FAF" w:rsidRDefault="00911FAF" w:rsidP="00911FAF">
            <w:pPr>
              <w:spacing w:line="240" w:lineRule="auto"/>
              <w:ind w:left="0" w:firstLine="0"/>
              <w:jc w:val="center"/>
              <w:rPr>
                <w:rFonts w:eastAsia="Times New Roman" w:cstheme="minorHAnsi"/>
                <w:b/>
                <w:bCs/>
                <w:color w:val="FF00FF"/>
              </w:rPr>
            </w:pPr>
            <w:r w:rsidRPr="00911FAF">
              <w:rPr>
                <w:rFonts w:eastAsia="Times New Roman" w:cstheme="minorHAnsi"/>
                <w:b/>
                <w:bCs/>
                <w:color w:val="FF00FF"/>
              </w:rPr>
              <w:t>W1.2</w:t>
            </w:r>
          </w:p>
        </w:tc>
        <w:tc>
          <w:tcPr>
            <w:tcW w:w="2156" w:type="dxa"/>
            <w:tcBorders>
              <w:top w:val="single" w:sz="4" w:space="0" w:color="auto"/>
              <w:left w:val="nil"/>
              <w:bottom w:val="single" w:sz="4" w:space="0" w:color="auto"/>
              <w:right w:val="single" w:sz="4" w:space="0" w:color="auto"/>
            </w:tcBorders>
            <w:shd w:val="clear" w:color="auto" w:fill="auto"/>
            <w:vAlign w:val="center"/>
          </w:tcPr>
          <w:p w:rsidR="00911FAF" w:rsidRPr="00C3673A" w:rsidRDefault="00911FAF" w:rsidP="00911FAF">
            <w:pPr>
              <w:spacing w:line="240" w:lineRule="auto"/>
              <w:ind w:left="0" w:firstLine="0"/>
              <w:jc w:val="center"/>
              <w:rPr>
                <w:rFonts w:eastAsia="Times New Roman"/>
                <w:b/>
                <w:sz w:val="20"/>
              </w:rPr>
            </w:pPr>
          </w:p>
        </w:tc>
      </w:tr>
      <w:tr w:rsidR="00911FAF" w:rsidRPr="00D32AD0" w:rsidTr="005F499F">
        <w:trPr>
          <w:trHeight w:val="302"/>
          <w:jc w:val="center"/>
        </w:trPr>
        <w:tc>
          <w:tcPr>
            <w:tcW w:w="10231" w:type="dxa"/>
            <w:gridSpan w:val="9"/>
            <w:tcBorders>
              <w:top w:val="nil"/>
              <w:left w:val="nil"/>
              <w:bottom w:val="nil"/>
            </w:tcBorders>
            <w:shd w:val="clear" w:color="auto" w:fill="auto"/>
            <w:noWrap/>
            <w:vAlign w:val="center"/>
            <w:hideMark/>
          </w:tcPr>
          <w:p w:rsidR="00911FAF" w:rsidRPr="00D32AD0" w:rsidRDefault="00911FAF" w:rsidP="00911FAF">
            <w:pPr>
              <w:spacing w:line="240" w:lineRule="auto"/>
              <w:ind w:left="0" w:firstLine="0"/>
              <w:jc w:val="left"/>
              <w:rPr>
                <w:rFonts w:eastAsia="Times New Roman"/>
              </w:rPr>
            </w:pPr>
            <w:r w:rsidRPr="00D32AD0">
              <w:rPr>
                <w:rFonts w:eastAsia="Times New Roman"/>
              </w:rPr>
              <w:t>* ilość wymian liczona dla wi</w:t>
            </w:r>
            <w:r>
              <w:rPr>
                <w:rFonts w:eastAsia="Times New Roman"/>
              </w:rPr>
              <w:t>ększej wartości: nawiewu lub wywiewu</w:t>
            </w:r>
          </w:p>
        </w:tc>
      </w:tr>
    </w:tbl>
    <w:p w:rsidR="00D32AD0" w:rsidRDefault="00D32AD0" w:rsidP="00EA0F18">
      <w:pPr>
        <w:pStyle w:val="Nagwek1"/>
      </w:pPr>
      <w:bookmarkStart w:id="77" w:name="_Toc475011349"/>
      <w:bookmarkStart w:id="78" w:name="_Toc475011350"/>
      <w:bookmarkStart w:id="79" w:name="_Toc436915321"/>
      <w:bookmarkStart w:id="80" w:name="_Toc484167242"/>
      <w:bookmarkEnd w:id="77"/>
      <w:r>
        <w:lastRenderedPageBreak/>
        <w:t>Zestawienie urządzeń</w:t>
      </w:r>
      <w:bookmarkEnd w:id="78"/>
      <w:bookmarkEnd w:id="80"/>
    </w:p>
    <w:tbl>
      <w:tblPr>
        <w:tblW w:w="5634" w:type="pct"/>
        <w:jc w:val="center"/>
        <w:tblLayout w:type="fixed"/>
        <w:tblCellMar>
          <w:left w:w="70" w:type="dxa"/>
          <w:right w:w="70" w:type="dxa"/>
        </w:tblCellMar>
        <w:tblLook w:val="04A0" w:firstRow="1" w:lastRow="0" w:firstColumn="1" w:lastColumn="0" w:noHBand="0" w:noVBand="1"/>
      </w:tblPr>
      <w:tblGrid>
        <w:gridCol w:w="421"/>
        <w:gridCol w:w="1701"/>
        <w:gridCol w:w="1984"/>
        <w:gridCol w:w="1652"/>
        <w:gridCol w:w="758"/>
        <w:gridCol w:w="1559"/>
        <w:gridCol w:w="2136"/>
      </w:tblGrid>
      <w:tr w:rsidR="00B66553" w:rsidRPr="009F3516" w:rsidTr="00B66553">
        <w:trPr>
          <w:trHeight w:val="300"/>
          <w:jc w:val="center"/>
        </w:trPr>
        <w:tc>
          <w:tcPr>
            <w:tcW w:w="42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6553" w:rsidRPr="00297504" w:rsidRDefault="00B66553" w:rsidP="00AF7C47">
            <w:pPr>
              <w:spacing w:line="240" w:lineRule="auto"/>
              <w:ind w:left="0" w:firstLine="0"/>
              <w:jc w:val="center"/>
              <w:rPr>
                <w:rFonts w:eastAsia="Times New Roman" w:cstheme="minorHAnsi"/>
                <w:b/>
                <w:color w:val="000000"/>
                <w:sz w:val="20"/>
                <w:szCs w:val="20"/>
              </w:rPr>
            </w:pPr>
            <w:r w:rsidRPr="00297504">
              <w:rPr>
                <w:rFonts w:eastAsia="Times New Roman" w:cstheme="minorHAnsi"/>
                <w:b/>
                <w:color w:val="000000"/>
                <w:sz w:val="20"/>
                <w:szCs w:val="20"/>
              </w:rPr>
              <w:t>Lp.</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553" w:rsidRPr="00297504" w:rsidRDefault="00B66553" w:rsidP="00AF7C47">
            <w:pPr>
              <w:spacing w:line="240" w:lineRule="auto"/>
              <w:ind w:left="0" w:firstLine="0"/>
              <w:jc w:val="center"/>
              <w:rPr>
                <w:rFonts w:eastAsia="Times New Roman" w:cstheme="minorHAnsi"/>
                <w:b/>
                <w:bCs/>
                <w:color w:val="000000"/>
                <w:sz w:val="20"/>
                <w:szCs w:val="20"/>
              </w:rPr>
            </w:pPr>
            <w:r w:rsidRPr="00297504">
              <w:rPr>
                <w:rFonts w:eastAsia="Times New Roman" w:cstheme="minorHAnsi"/>
                <w:b/>
                <w:bCs/>
                <w:color w:val="000000"/>
                <w:sz w:val="20"/>
                <w:szCs w:val="20"/>
              </w:rPr>
              <w:t>Lokalizacja</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553" w:rsidRPr="00297504" w:rsidRDefault="00B66553" w:rsidP="00AF7C47">
            <w:pPr>
              <w:spacing w:line="240" w:lineRule="auto"/>
              <w:ind w:left="0" w:firstLine="0"/>
              <w:jc w:val="center"/>
              <w:rPr>
                <w:rFonts w:eastAsia="Times New Roman" w:cstheme="minorHAnsi"/>
                <w:b/>
                <w:bCs/>
                <w:color w:val="000000"/>
                <w:sz w:val="20"/>
                <w:szCs w:val="20"/>
              </w:rPr>
            </w:pPr>
            <w:r w:rsidRPr="00297504">
              <w:rPr>
                <w:rFonts w:eastAsia="Times New Roman" w:cstheme="minorHAnsi"/>
                <w:b/>
                <w:bCs/>
                <w:color w:val="000000"/>
                <w:sz w:val="20"/>
                <w:szCs w:val="20"/>
              </w:rPr>
              <w:t>Urządzenie</w:t>
            </w:r>
          </w:p>
        </w:tc>
        <w:tc>
          <w:tcPr>
            <w:tcW w:w="16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553" w:rsidRPr="00297504" w:rsidRDefault="00B66553" w:rsidP="00AF7C47">
            <w:pPr>
              <w:spacing w:line="240" w:lineRule="auto"/>
              <w:ind w:left="0" w:firstLine="0"/>
              <w:jc w:val="center"/>
              <w:rPr>
                <w:rFonts w:eastAsia="Times New Roman" w:cstheme="minorHAnsi"/>
                <w:b/>
                <w:bCs/>
                <w:color w:val="000000"/>
                <w:sz w:val="20"/>
                <w:szCs w:val="20"/>
              </w:rPr>
            </w:pPr>
            <w:r w:rsidRPr="00297504">
              <w:rPr>
                <w:rFonts w:eastAsia="Times New Roman" w:cstheme="minorHAnsi"/>
                <w:b/>
                <w:bCs/>
                <w:color w:val="000000"/>
                <w:sz w:val="20"/>
                <w:szCs w:val="20"/>
              </w:rPr>
              <w:t>Wydajność/moc</w:t>
            </w:r>
          </w:p>
        </w:tc>
        <w:tc>
          <w:tcPr>
            <w:tcW w:w="75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66553" w:rsidRPr="00297504" w:rsidRDefault="00B66553" w:rsidP="00AF7C47">
            <w:pPr>
              <w:spacing w:line="240" w:lineRule="auto"/>
              <w:ind w:left="0" w:firstLine="0"/>
              <w:jc w:val="center"/>
              <w:rPr>
                <w:rFonts w:eastAsia="Times New Roman" w:cstheme="minorHAnsi"/>
                <w:b/>
                <w:bCs/>
                <w:color w:val="000000"/>
                <w:sz w:val="20"/>
                <w:szCs w:val="20"/>
              </w:rPr>
            </w:pPr>
            <w:r w:rsidRPr="00297504">
              <w:rPr>
                <w:rFonts w:eastAsia="Times New Roman" w:cstheme="minorHAnsi"/>
                <w:b/>
                <w:bCs/>
                <w:color w:val="000000"/>
                <w:sz w:val="20"/>
                <w:szCs w:val="20"/>
              </w:rPr>
              <w:t>Układ</w:t>
            </w:r>
          </w:p>
        </w:tc>
        <w:tc>
          <w:tcPr>
            <w:tcW w:w="1559" w:type="dxa"/>
            <w:vMerge w:val="restart"/>
            <w:tcBorders>
              <w:top w:val="single" w:sz="4" w:space="0" w:color="auto"/>
              <w:left w:val="single" w:sz="4" w:space="0" w:color="auto"/>
              <w:right w:val="single" w:sz="4" w:space="0" w:color="auto"/>
            </w:tcBorders>
            <w:shd w:val="clear" w:color="auto" w:fill="auto"/>
            <w:vAlign w:val="center"/>
            <w:hideMark/>
          </w:tcPr>
          <w:p w:rsidR="00B66553" w:rsidRPr="00297504" w:rsidRDefault="00B66553" w:rsidP="00AF7C47">
            <w:pPr>
              <w:spacing w:line="240" w:lineRule="auto"/>
              <w:ind w:left="0" w:firstLine="0"/>
              <w:jc w:val="center"/>
              <w:rPr>
                <w:rFonts w:eastAsia="Times New Roman" w:cstheme="minorHAnsi"/>
                <w:b/>
                <w:bCs/>
                <w:color w:val="000000"/>
                <w:sz w:val="20"/>
                <w:szCs w:val="20"/>
              </w:rPr>
            </w:pPr>
            <w:r w:rsidRPr="00297504">
              <w:rPr>
                <w:rFonts w:eastAsia="Times New Roman" w:cstheme="minorHAnsi"/>
                <w:b/>
                <w:bCs/>
                <w:sz w:val="20"/>
                <w:szCs w:val="20"/>
              </w:rPr>
              <w:t>Układ funkcyjny</w:t>
            </w:r>
          </w:p>
        </w:tc>
        <w:tc>
          <w:tcPr>
            <w:tcW w:w="2136" w:type="dxa"/>
            <w:vMerge w:val="restart"/>
            <w:tcBorders>
              <w:top w:val="single" w:sz="4" w:space="0" w:color="auto"/>
              <w:bottom w:val="single" w:sz="4" w:space="0" w:color="auto"/>
              <w:right w:val="single" w:sz="4" w:space="0" w:color="auto"/>
            </w:tcBorders>
            <w:shd w:val="clear" w:color="auto" w:fill="auto"/>
            <w:vAlign w:val="center"/>
          </w:tcPr>
          <w:p w:rsidR="00B66553" w:rsidRPr="00297504" w:rsidRDefault="00B66553" w:rsidP="00AF7C47">
            <w:pPr>
              <w:spacing w:line="240" w:lineRule="auto"/>
              <w:ind w:left="0" w:firstLine="0"/>
              <w:jc w:val="center"/>
              <w:rPr>
                <w:rFonts w:eastAsia="Times New Roman" w:cstheme="minorHAnsi"/>
                <w:sz w:val="20"/>
                <w:szCs w:val="20"/>
              </w:rPr>
            </w:pPr>
            <w:r w:rsidRPr="00297504">
              <w:rPr>
                <w:rFonts w:eastAsia="Times New Roman" w:cstheme="minorHAnsi"/>
                <w:b/>
                <w:bCs/>
                <w:color w:val="000000"/>
                <w:sz w:val="20"/>
                <w:szCs w:val="20"/>
              </w:rPr>
              <w:t>Uwagi</w:t>
            </w:r>
          </w:p>
        </w:tc>
      </w:tr>
      <w:tr w:rsidR="00B66553" w:rsidRPr="009F3516" w:rsidTr="00B66553">
        <w:trPr>
          <w:trHeight w:val="510"/>
          <w:jc w:val="center"/>
        </w:trPr>
        <w:tc>
          <w:tcPr>
            <w:tcW w:w="421" w:type="dxa"/>
            <w:vMerge/>
            <w:tcBorders>
              <w:top w:val="single" w:sz="4" w:space="0" w:color="auto"/>
              <w:left w:val="single" w:sz="4" w:space="0" w:color="auto"/>
              <w:bottom w:val="single" w:sz="4" w:space="0" w:color="auto"/>
              <w:right w:val="single" w:sz="4" w:space="0" w:color="auto"/>
            </w:tcBorders>
            <w:vAlign w:val="center"/>
            <w:hideMark/>
          </w:tcPr>
          <w:p w:rsidR="00B66553" w:rsidRPr="009F3516" w:rsidRDefault="00B66553" w:rsidP="00AF7C47">
            <w:pPr>
              <w:spacing w:line="240" w:lineRule="auto"/>
              <w:ind w:left="0" w:firstLine="0"/>
              <w:jc w:val="center"/>
              <w:rPr>
                <w:rFonts w:eastAsia="Times New Roman" w:cstheme="minorHAnsi"/>
                <w:color w:val="000000"/>
                <w:sz w:val="18"/>
                <w:szCs w:val="2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B66553" w:rsidRPr="009F3516" w:rsidRDefault="00B66553" w:rsidP="00AF7C47">
            <w:pPr>
              <w:spacing w:line="240" w:lineRule="auto"/>
              <w:ind w:left="0" w:firstLine="0"/>
              <w:jc w:val="center"/>
              <w:rPr>
                <w:rFonts w:eastAsia="Times New Roman" w:cstheme="minorHAnsi"/>
                <w:b/>
                <w:bCs/>
                <w:color w:val="000000"/>
                <w:sz w:val="18"/>
                <w:szCs w:val="20"/>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B66553" w:rsidRPr="009F3516" w:rsidRDefault="00B66553" w:rsidP="00AF7C47">
            <w:pPr>
              <w:spacing w:line="240" w:lineRule="auto"/>
              <w:ind w:left="0" w:firstLine="0"/>
              <w:jc w:val="center"/>
              <w:rPr>
                <w:rFonts w:eastAsia="Times New Roman" w:cstheme="minorHAnsi"/>
                <w:b/>
                <w:bCs/>
                <w:color w:val="000000"/>
                <w:sz w:val="18"/>
                <w:szCs w:val="20"/>
              </w:rPr>
            </w:pPr>
          </w:p>
        </w:tc>
        <w:tc>
          <w:tcPr>
            <w:tcW w:w="1652" w:type="dxa"/>
            <w:vMerge/>
            <w:tcBorders>
              <w:top w:val="single" w:sz="4" w:space="0" w:color="auto"/>
              <w:left w:val="single" w:sz="4" w:space="0" w:color="auto"/>
              <w:bottom w:val="single" w:sz="4" w:space="0" w:color="auto"/>
              <w:right w:val="single" w:sz="4" w:space="0" w:color="auto"/>
            </w:tcBorders>
            <w:vAlign w:val="center"/>
            <w:hideMark/>
          </w:tcPr>
          <w:p w:rsidR="00B66553" w:rsidRPr="009F3516" w:rsidRDefault="00B66553" w:rsidP="00AF7C47">
            <w:pPr>
              <w:spacing w:line="240" w:lineRule="auto"/>
              <w:ind w:left="0" w:firstLine="0"/>
              <w:jc w:val="center"/>
              <w:rPr>
                <w:rFonts w:eastAsia="Times New Roman" w:cstheme="minorHAnsi"/>
                <w:b/>
                <w:bCs/>
                <w:color w:val="000000"/>
                <w:sz w:val="18"/>
                <w:szCs w:val="20"/>
              </w:rPr>
            </w:pPr>
          </w:p>
        </w:tc>
        <w:tc>
          <w:tcPr>
            <w:tcW w:w="758" w:type="dxa"/>
            <w:vMerge/>
            <w:tcBorders>
              <w:top w:val="single" w:sz="4" w:space="0" w:color="auto"/>
              <w:left w:val="single" w:sz="4" w:space="0" w:color="auto"/>
              <w:bottom w:val="single" w:sz="4" w:space="0" w:color="auto"/>
              <w:right w:val="single" w:sz="4" w:space="0" w:color="auto"/>
            </w:tcBorders>
            <w:vAlign w:val="center"/>
            <w:hideMark/>
          </w:tcPr>
          <w:p w:rsidR="00B66553" w:rsidRPr="009F3516" w:rsidRDefault="00B66553" w:rsidP="00AF7C47">
            <w:pPr>
              <w:spacing w:line="240" w:lineRule="auto"/>
              <w:ind w:left="0" w:firstLine="0"/>
              <w:jc w:val="center"/>
              <w:rPr>
                <w:rFonts w:eastAsia="Times New Roman" w:cstheme="minorHAnsi"/>
                <w:b/>
                <w:bCs/>
                <w:color w:val="000000"/>
                <w:sz w:val="18"/>
                <w:szCs w:val="20"/>
              </w:rPr>
            </w:pPr>
          </w:p>
        </w:tc>
        <w:tc>
          <w:tcPr>
            <w:tcW w:w="1559" w:type="dxa"/>
            <w:vMerge/>
            <w:tcBorders>
              <w:left w:val="single" w:sz="4" w:space="0" w:color="auto"/>
              <w:bottom w:val="single" w:sz="4" w:space="0" w:color="000000"/>
              <w:right w:val="single" w:sz="4" w:space="0" w:color="auto"/>
            </w:tcBorders>
            <w:vAlign w:val="center"/>
            <w:hideMark/>
          </w:tcPr>
          <w:p w:rsidR="00B66553" w:rsidRPr="009F3516" w:rsidRDefault="00B66553" w:rsidP="00AF7C47">
            <w:pPr>
              <w:spacing w:line="240" w:lineRule="auto"/>
              <w:ind w:left="0" w:firstLine="0"/>
              <w:jc w:val="center"/>
              <w:rPr>
                <w:rFonts w:eastAsia="Times New Roman" w:cstheme="minorHAnsi"/>
                <w:b/>
                <w:bCs/>
                <w:sz w:val="18"/>
                <w:szCs w:val="20"/>
              </w:rPr>
            </w:pPr>
          </w:p>
        </w:tc>
        <w:tc>
          <w:tcPr>
            <w:tcW w:w="2136" w:type="dxa"/>
            <w:vMerge/>
            <w:tcBorders>
              <w:top w:val="single" w:sz="4" w:space="0" w:color="auto"/>
              <w:left w:val="single" w:sz="4" w:space="0" w:color="auto"/>
              <w:bottom w:val="single" w:sz="4" w:space="0" w:color="auto"/>
              <w:right w:val="single" w:sz="4" w:space="0" w:color="auto"/>
            </w:tcBorders>
            <w:vAlign w:val="center"/>
            <w:hideMark/>
          </w:tcPr>
          <w:p w:rsidR="00B66553" w:rsidRPr="009F3516" w:rsidRDefault="00B66553" w:rsidP="00AF7C47">
            <w:pPr>
              <w:spacing w:line="240" w:lineRule="auto"/>
              <w:ind w:left="0" w:firstLine="0"/>
              <w:jc w:val="center"/>
              <w:rPr>
                <w:rFonts w:eastAsia="Times New Roman" w:cstheme="minorHAnsi"/>
                <w:b/>
                <w:bCs/>
                <w:color w:val="000000"/>
                <w:sz w:val="18"/>
                <w:szCs w:val="20"/>
              </w:rPr>
            </w:pPr>
          </w:p>
        </w:tc>
      </w:tr>
      <w:tr w:rsidR="00B66553" w:rsidRPr="009F3516" w:rsidTr="00B66553">
        <w:trPr>
          <w:trHeight w:val="1020"/>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r w:rsidRPr="009F3516">
              <w:rPr>
                <w:rFonts w:eastAsia="Times New Roman" w:cstheme="minorHAnsi"/>
                <w:color w:val="000000"/>
                <w:sz w:val="18"/>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eastAsia="Times New Roman" w:hAnsi="Calibri" w:cs="Calibri"/>
                <w:sz w:val="20"/>
                <w:szCs w:val="20"/>
              </w:rPr>
            </w:pPr>
            <w:proofErr w:type="spellStart"/>
            <w:r>
              <w:rPr>
                <w:rFonts w:ascii="Calibri" w:hAnsi="Calibri" w:cs="Calibri"/>
                <w:sz w:val="20"/>
                <w:szCs w:val="20"/>
              </w:rPr>
              <w:t>Wentylatorownia</w:t>
            </w:r>
            <w:proofErr w:type="spellEnd"/>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eastAsia="Times New Roman" w:hAnsi="Calibri" w:cs="Calibri"/>
                <w:sz w:val="20"/>
                <w:szCs w:val="20"/>
              </w:rPr>
            </w:pPr>
            <w:r>
              <w:rPr>
                <w:rFonts w:ascii="Calibri" w:hAnsi="Calibri" w:cs="Calibri"/>
                <w:sz w:val="20"/>
                <w:szCs w:val="20"/>
              </w:rPr>
              <w:t xml:space="preserve">Centrala wentylacyjna </w:t>
            </w:r>
            <w:proofErr w:type="spellStart"/>
            <w:r>
              <w:rPr>
                <w:rFonts w:ascii="Calibri" w:hAnsi="Calibri" w:cs="Calibri"/>
                <w:sz w:val="20"/>
                <w:szCs w:val="20"/>
              </w:rPr>
              <w:t>nawiewno</w:t>
            </w:r>
            <w:proofErr w:type="spellEnd"/>
            <w:r>
              <w:rPr>
                <w:rFonts w:ascii="Calibri" w:hAnsi="Calibri" w:cs="Calibri"/>
                <w:sz w:val="20"/>
                <w:szCs w:val="20"/>
              </w:rPr>
              <w:t>-wywiewna w wykonaniu higienicznym</w:t>
            </w:r>
          </w:p>
        </w:tc>
        <w:tc>
          <w:tcPr>
            <w:tcW w:w="1652" w:type="dxa"/>
            <w:tcBorders>
              <w:top w:val="nil"/>
              <w:left w:val="nil"/>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proofErr w:type="spellStart"/>
            <w:r w:rsidRPr="009F3516">
              <w:rPr>
                <w:rFonts w:eastAsia="Times New Roman" w:cstheme="minorHAnsi"/>
                <w:color w:val="000000"/>
                <w:sz w:val="18"/>
                <w:szCs w:val="20"/>
              </w:rPr>
              <w:t>Vn</w:t>
            </w:r>
            <w:proofErr w:type="spellEnd"/>
            <w:r w:rsidRPr="009F3516">
              <w:rPr>
                <w:rFonts w:eastAsia="Times New Roman" w:cstheme="minorHAnsi"/>
                <w:color w:val="000000"/>
                <w:sz w:val="18"/>
                <w:szCs w:val="20"/>
              </w:rPr>
              <w:t xml:space="preserve"> = </w:t>
            </w:r>
            <w:r>
              <w:rPr>
                <w:rFonts w:eastAsia="Times New Roman" w:cstheme="minorHAnsi"/>
                <w:color w:val="000000"/>
                <w:sz w:val="18"/>
                <w:szCs w:val="20"/>
              </w:rPr>
              <w:t>3480</w:t>
            </w:r>
            <w:r w:rsidRPr="009F3516">
              <w:rPr>
                <w:rFonts w:eastAsia="Times New Roman" w:cstheme="minorHAnsi"/>
                <w:color w:val="000000"/>
                <w:sz w:val="18"/>
                <w:szCs w:val="20"/>
              </w:rPr>
              <w:t xml:space="preserve"> m3/h, </w:t>
            </w:r>
          </w:p>
          <w:p w:rsidR="00B66553" w:rsidRPr="009F3516" w:rsidRDefault="00B66553" w:rsidP="00F25C24">
            <w:pPr>
              <w:spacing w:line="240" w:lineRule="auto"/>
              <w:ind w:left="0" w:firstLine="0"/>
              <w:jc w:val="center"/>
              <w:rPr>
                <w:rFonts w:eastAsia="Times New Roman" w:cstheme="minorHAnsi"/>
                <w:color w:val="000000"/>
                <w:sz w:val="18"/>
                <w:szCs w:val="20"/>
              </w:rPr>
            </w:pPr>
            <w:proofErr w:type="spellStart"/>
            <w:r w:rsidRPr="009F3516">
              <w:rPr>
                <w:rFonts w:eastAsia="Times New Roman" w:cstheme="minorHAnsi"/>
                <w:color w:val="000000"/>
                <w:sz w:val="18"/>
                <w:szCs w:val="20"/>
              </w:rPr>
              <w:t>Vw</w:t>
            </w:r>
            <w:proofErr w:type="spellEnd"/>
            <w:r w:rsidRPr="009F3516">
              <w:rPr>
                <w:rFonts w:eastAsia="Times New Roman" w:cstheme="minorHAnsi"/>
                <w:color w:val="000000"/>
                <w:sz w:val="18"/>
                <w:szCs w:val="20"/>
              </w:rPr>
              <w:t xml:space="preserve"> = </w:t>
            </w:r>
            <w:r>
              <w:rPr>
                <w:rFonts w:eastAsia="Times New Roman" w:cstheme="minorHAnsi"/>
                <w:color w:val="000000"/>
                <w:sz w:val="18"/>
                <w:szCs w:val="20"/>
              </w:rPr>
              <w:t>2780</w:t>
            </w:r>
            <w:r w:rsidRPr="009F3516">
              <w:rPr>
                <w:rFonts w:eastAsia="Times New Roman" w:cstheme="minorHAnsi"/>
                <w:color w:val="000000"/>
                <w:sz w:val="18"/>
                <w:szCs w:val="20"/>
              </w:rPr>
              <w:t xml:space="preserve"> m3/h, </w:t>
            </w:r>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eastAsia="Times New Roman" w:hAnsi="Calibri" w:cs="Calibri"/>
                <w:sz w:val="20"/>
                <w:szCs w:val="20"/>
              </w:rPr>
            </w:pPr>
            <w:r>
              <w:rPr>
                <w:rFonts w:ascii="Calibri" w:hAnsi="Calibri" w:cs="Calibri"/>
                <w:sz w:val="20"/>
                <w:szCs w:val="20"/>
              </w:rPr>
              <w:t>N1/W1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eastAsia="Times New Roman" w:hAnsi="Calibri" w:cs="Calibri"/>
                <w:sz w:val="20"/>
                <w:szCs w:val="20"/>
              </w:rPr>
            </w:pPr>
            <w:r>
              <w:rPr>
                <w:rFonts w:ascii="Calibri" w:hAnsi="Calibri" w:cs="Calibri"/>
                <w:sz w:val="20"/>
                <w:szCs w:val="20"/>
              </w:rPr>
              <w:t>Wentylacja bytowa pomieszczeń w obrębie MR i CT</w:t>
            </w:r>
          </w:p>
        </w:tc>
        <w:tc>
          <w:tcPr>
            <w:tcW w:w="2136" w:type="dxa"/>
            <w:tcBorders>
              <w:top w:val="single" w:sz="4" w:space="0" w:color="auto"/>
              <w:left w:val="nil"/>
              <w:bottom w:val="single" w:sz="4" w:space="0" w:color="auto"/>
              <w:right w:val="single" w:sz="4" w:space="0" w:color="auto"/>
            </w:tcBorders>
            <w:shd w:val="clear" w:color="auto" w:fill="auto"/>
            <w:vAlign w:val="center"/>
            <w:hideMark/>
          </w:tcPr>
          <w:p w:rsidR="00B66553" w:rsidRDefault="00B66553" w:rsidP="00B66553">
            <w:pPr>
              <w:ind w:left="0" w:firstLine="0"/>
              <w:jc w:val="left"/>
              <w:rPr>
                <w:rFonts w:ascii="Calibri" w:hAnsi="Calibri" w:cs="Calibri"/>
                <w:sz w:val="20"/>
                <w:szCs w:val="20"/>
              </w:rPr>
            </w:pPr>
            <w:r>
              <w:rPr>
                <w:rFonts w:ascii="Calibri" w:hAnsi="Calibri" w:cs="Calibri"/>
                <w:sz w:val="20"/>
                <w:szCs w:val="20"/>
              </w:rPr>
              <w:t>Centrala będzie w stanie alarmowym nawiewać powietrze do pomieszczeń zapewniając kompensacje po</w:t>
            </w:r>
            <w:r w:rsidR="00B064DD">
              <w:rPr>
                <w:rFonts w:ascii="Calibri" w:hAnsi="Calibri" w:cs="Calibri"/>
                <w:sz w:val="20"/>
                <w:szCs w:val="20"/>
              </w:rPr>
              <w:t xml:space="preserve">wietrza z wentylacją awaryjną. </w:t>
            </w:r>
            <w:r>
              <w:rPr>
                <w:rFonts w:ascii="Calibri" w:hAnsi="Calibri" w:cs="Calibri"/>
                <w:sz w:val="20"/>
                <w:szCs w:val="20"/>
              </w:rPr>
              <w:br/>
              <w:t>Centrala wyposa</w:t>
            </w:r>
            <w:r w:rsidR="00B064DD">
              <w:rPr>
                <w:rFonts w:ascii="Calibri" w:hAnsi="Calibri" w:cs="Calibri"/>
                <w:sz w:val="20"/>
                <w:szCs w:val="20"/>
              </w:rPr>
              <w:t>żona w nagrzewnicę elektryczną.</w:t>
            </w:r>
            <w:r>
              <w:rPr>
                <w:rFonts w:ascii="Calibri" w:hAnsi="Calibri" w:cs="Calibri"/>
                <w:sz w:val="20"/>
                <w:szCs w:val="20"/>
              </w:rPr>
              <w:br/>
              <w:t>Centrala ma być gotowa do pracy 24h/7d.</w:t>
            </w:r>
          </w:p>
        </w:tc>
      </w:tr>
      <w:tr w:rsidR="00B66553" w:rsidRPr="009F3516" w:rsidTr="00B66553">
        <w:trPr>
          <w:trHeight w:val="1020"/>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r w:rsidRPr="009F3516">
              <w:rPr>
                <w:rFonts w:eastAsia="Times New Roman" w:cstheme="minorHAnsi"/>
                <w:color w:val="000000"/>
                <w:sz w:val="18"/>
                <w:szCs w:val="20"/>
              </w:rPr>
              <w:t>2</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Przyziemie</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Agregat skraplający</w:t>
            </w:r>
          </w:p>
        </w:tc>
        <w:tc>
          <w:tcPr>
            <w:tcW w:w="1652" w:type="dxa"/>
            <w:tcBorders>
              <w:top w:val="nil"/>
              <w:left w:val="nil"/>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proofErr w:type="spellStart"/>
            <w:r>
              <w:rPr>
                <w:rFonts w:eastAsia="Times New Roman" w:cstheme="minorHAnsi"/>
                <w:color w:val="000000"/>
                <w:sz w:val="18"/>
                <w:szCs w:val="20"/>
              </w:rPr>
              <w:t>Qch</w:t>
            </w:r>
            <w:proofErr w:type="spellEnd"/>
            <w:r>
              <w:rPr>
                <w:rFonts w:eastAsia="Times New Roman" w:cstheme="minorHAnsi"/>
                <w:color w:val="000000"/>
                <w:sz w:val="18"/>
                <w:szCs w:val="20"/>
              </w:rPr>
              <w:t xml:space="preserve"> = 25 kW</w:t>
            </w:r>
          </w:p>
        </w:tc>
        <w:tc>
          <w:tcPr>
            <w:tcW w:w="758"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N1/W1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064DD">
            <w:pPr>
              <w:ind w:left="0" w:firstLine="0"/>
              <w:jc w:val="center"/>
              <w:rPr>
                <w:rFonts w:ascii="Calibri" w:hAnsi="Calibri" w:cs="Calibri"/>
                <w:sz w:val="20"/>
                <w:szCs w:val="20"/>
              </w:rPr>
            </w:pPr>
            <w:r>
              <w:rPr>
                <w:rFonts w:ascii="Calibri" w:hAnsi="Calibri" w:cs="Calibri"/>
                <w:sz w:val="20"/>
                <w:szCs w:val="20"/>
              </w:rPr>
              <w:t>Chłód</w:t>
            </w:r>
            <w:r w:rsidR="00B064DD">
              <w:rPr>
                <w:rFonts w:ascii="Calibri" w:hAnsi="Calibri" w:cs="Calibri"/>
                <w:sz w:val="20"/>
                <w:szCs w:val="20"/>
              </w:rPr>
              <w:t xml:space="preserve"> na potrzeby centrali</w:t>
            </w:r>
          </w:p>
        </w:tc>
        <w:tc>
          <w:tcPr>
            <w:tcW w:w="2136" w:type="dxa"/>
            <w:tcBorders>
              <w:top w:val="nil"/>
              <w:left w:val="nil"/>
              <w:bottom w:val="single" w:sz="4" w:space="0" w:color="auto"/>
              <w:right w:val="single" w:sz="4" w:space="0" w:color="auto"/>
            </w:tcBorders>
            <w:shd w:val="clear" w:color="auto" w:fill="auto"/>
            <w:vAlign w:val="center"/>
            <w:hideMark/>
          </w:tcPr>
          <w:p w:rsidR="00B66553" w:rsidRDefault="00B064DD" w:rsidP="00B66553">
            <w:pPr>
              <w:ind w:left="0" w:firstLine="0"/>
              <w:jc w:val="center"/>
              <w:rPr>
                <w:rFonts w:ascii="Calibri" w:hAnsi="Calibri" w:cs="Calibri"/>
                <w:sz w:val="20"/>
                <w:szCs w:val="20"/>
              </w:rPr>
            </w:pPr>
            <w:r>
              <w:rPr>
                <w:rFonts w:ascii="Calibri" w:hAnsi="Calibri" w:cs="Calibri"/>
                <w:sz w:val="20"/>
                <w:szCs w:val="20"/>
              </w:rPr>
              <w:t>Gotowość do pracy 24h/7d</w:t>
            </w:r>
          </w:p>
        </w:tc>
      </w:tr>
      <w:tr w:rsidR="00B66553" w:rsidRPr="009F3516" w:rsidTr="00B66553">
        <w:trPr>
          <w:trHeight w:val="510"/>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r w:rsidRPr="009F3516">
              <w:rPr>
                <w:rFonts w:eastAsia="Times New Roman" w:cstheme="minorHAnsi"/>
                <w:color w:val="000000"/>
                <w:sz w:val="18"/>
                <w:szCs w:val="20"/>
              </w:rPr>
              <w:t>3</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WC</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Wentylator kanałowy</w:t>
            </w:r>
          </w:p>
        </w:tc>
        <w:tc>
          <w:tcPr>
            <w:tcW w:w="1652" w:type="dxa"/>
            <w:tcBorders>
              <w:top w:val="nil"/>
              <w:left w:val="nil"/>
              <w:bottom w:val="single" w:sz="4" w:space="0" w:color="auto"/>
              <w:right w:val="single" w:sz="4" w:space="0" w:color="auto"/>
            </w:tcBorders>
            <w:shd w:val="clear" w:color="auto" w:fill="auto"/>
            <w:noWrap/>
            <w:vAlign w:val="center"/>
            <w:hideMark/>
          </w:tcPr>
          <w:p w:rsidR="00B66553" w:rsidRPr="009F3516" w:rsidRDefault="00F25C24" w:rsidP="00F25C24">
            <w:pPr>
              <w:spacing w:line="240" w:lineRule="auto"/>
              <w:ind w:left="0" w:firstLine="0"/>
              <w:jc w:val="center"/>
              <w:rPr>
                <w:sz w:val="18"/>
              </w:rPr>
            </w:pPr>
            <w:proofErr w:type="spellStart"/>
            <w:r w:rsidRPr="009F3516">
              <w:rPr>
                <w:sz w:val="18"/>
              </w:rPr>
              <w:t>V</w:t>
            </w:r>
            <w:r>
              <w:rPr>
                <w:sz w:val="18"/>
              </w:rPr>
              <w:t>w</w:t>
            </w:r>
            <w:proofErr w:type="spellEnd"/>
            <w:r w:rsidRPr="009F3516">
              <w:rPr>
                <w:sz w:val="18"/>
              </w:rPr>
              <w:t xml:space="preserve"> = </w:t>
            </w:r>
            <w:r>
              <w:rPr>
                <w:sz w:val="18"/>
              </w:rPr>
              <w:t>100</w:t>
            </w:r>
            <w:r w:rsidRPr="009F3516">
              <w:rPr>
                <w:sz w:val="18"/>
              </w:rPr>
              <w:t xml:space="preserve"> m3/h</w:t>
            </w:r>
          </w:p>
        </w:tc>
        <w:tc>
          <w:tcPr>
            <w:tcW w:w="758"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W1.1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66553" w:rsidRDefault="00B064DD" w:rsidP="00B66553">
            <w:pPr>
              <w:ind w:left="0" w:firstLine="0"/>
              <w:jc w:val="center"/>
              <w:rPr>
                <w:rFonts w:ascii="Calibri" w:hAnsi="Calibri" w:cs="Calibri"/>
                <w:sz w:val="20"/>
                <w:szCs w:val="20"/>
              </w:rPr>
            </w:pPr>
            <w:r>
              <w:rPr>
                <w:rFonts w:ascii="Calibri" w:hAnsi="Calibri" w:cs="Calibri"/>
                <w:sz w:val="20"/>
                <w:szCs w:val="20"/>
              </w:rPr>
              <w:t xml:space="preserve">Wyciąg z </w:t>
            </w:r>
            <w:r w:rsidR="00B66553">
              <w:rPr>
                <w:rFonts w:ascii="Calibri" w:hAnsi="Calibri" w:cs="Calibri"/>
                <w:sz w:val="20"/>
                <w:szCs w:val="20"/>
              </w:rPr>
              <w:t>WC</w:t>
            </w:r>
          </w:p>
        </w:tc>
        <w:tc>
          <w:tcPr>
            <w:tcW w:w="2136" w:type="dxa"/>
            <w:tcBorders>
              <w:top w:val="nil"/>
              <w:left w:val="nil"/>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Praca ciągła</w:t>
            </w:r>
          </w:p>
        </w:tc>
      </w:tr>
      <w:tr w:rsidR="00B66553" w:rsidRPr="009F3516" w:rsidTr="00B66553">
        <w:trPr>
          <w:trHeight w:val="1020"/>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r w:rsidRPr="009F3516">
              <w:rPr>
                <w:rFonts w:eastAsia="Times New Roman" w:cstheme="minorHAnsi"/>
                <w:color w:val="000000"/>
                <w:sz w:val="18"/>
                <w:szCs w:val="20"/>
              </w:rPr>
              <w:t>4</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proofErr w:type="spellStart"/>
            <w:r>
              <w:rPr>
                <w:rFonts w:ascii="Calibri" w:hAnsi="Calibri" w:cs="Calibri"/>
                <w:sz w:val="20"/>
                <w:szCs w:val="20"/>
              </w:rPr>
              <w:t>Wentylatorownia</w:t>
            </w:r>
            <w:proofErr w:type="spellEnd"/>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 xml:space="preserve">Wentylator </w:t>
            </w:r>
            <w:proofErr w:type="spellStart"/>
            <w:r>
              <w:rPr>
                <w:rFonts w:ascii="Calibri" w:hAnsi="Calibri" w:cs="Calibri"/>
                <w:sz w:val="20"/>
                <w:szCs w:val="20"/>
              </w:rPr>
              <w:t>wyciąowy</w:t>
            </w:r>
            <w:proofErr w:type="spellEnd"/>
          </w:p>
        </w:tc>
        <w:tc>
          <w:tcPr>
            <w:tcW w:w="1652" w:type="dxa"/>
            <w:tcBorders>
              <w:top w:val="single" w:sz="4" w:space="0" w:color="auto"/>
              <w:left w:val="nil"/>
              <w:bottom w:val="single" w:sz="4" w:space="0" w:color="auto"/>
              <w:right w:val="single" w:sz="4" w:space="0" w:color="auto"/>
            </w:tcBorders>
            <w:shd w:val="clear" w:color="auto" w:fill="auto"/>
            <w:noWrap/>
            <w:vAlign w:val="center"/>
            <w:hideMark/>
          </w:tcPr>
          <w:p w:rsidR="00B66553" w:rsidRPr="009F3516" w:rsidRDefault="00B66553" w:rsidP="00F25C24">
            <w:pPr>
              <w:spacing w:line="240" w:lineRule="auto"/>
              <w:ind w:left="0" w:firstLine="0"/>
              <w:jc w:val="center"/>
              <w:rPr>
                <w:sz w:val="18"/>
              </w:rPr>
            </w:pPr>
            <w:proofErr w:type="spellStart"/>
            <w:r w:rsidRPr="009F3516">
              <w:rPr>
                <w:sz w:val="18"/>
              </w:rPr>
              <w:t>Vn</w:t>
            </w:r>
            <w:proofErr w:type="spellEnd"/>
            <w:r w:rsidRPr="009F3516">
              <w:rPr>
                <w:sz w:val="18"/>
              </w:rPr>
              <w:t xml:space="preserve"> = 2</w:t>
            </w:r>
            <w:r w:rsidR="00F25C24">
              <w:rPr>
                <w:sz w:val="18"/>
              </w:rPr>
              <w:t>1</w:t>
            </w:r>
            <w:r w:rsidRPr="009F3516">
              <w:rPr>
                <w:sz w:val="18"/>
              </w:rPr>
              <w:t xml:space="preserve">00 m3/h, </w:t>
            </w:r>
          </w:p>
        </w:tc>
        <w:tc>
          <w:tcPr>
            <w:tcW w:w="758"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W1.2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66553" w:rsidRDefault="00B064DD" w:rsidP="00B064DD">
            <w:pPr>
              <w:ind w:left="0" w:firstLine="0"/>
              <w:jc w:val="center"/>
              <w:rPr>
                <w:rFonts w:ascii="Calibri" w:hAnsi="Calibri" w:cs="Calibri"/>
                <w:sz w:val="20"/>
                <w:szCs w:val="20"/>
              </w:rPr>
            </w:pPr>
            <w:r>
              <w:rPr>
                <w:rFonts w:ascii="Calibri" w:hAnsi="Calibri" w:cs="Calibri"/>
                <w:sz w:val="20"/>
                <w:szCs w:val="20"/>
              </w:rPr>
              <w:t xml:space="preserve">Wentylacja awaryjna z pom. </w:t>
            </w:r>
            <w:r w:rsidR="00B66553">
              <w:rPr>
                <w:rFonts w:ascii="Calibri" w:hAnsi="Calibri" w:cs="Calibri"/>
                <w:sz w:val="20"/>
                <w:szCs w:val="20"/>
              </w:rPr>
              <w:t>badań MR</w:t>
            </w:r>
          </w:p>
        </w:tc>
        <w:tc>
          <w:tcPr>
            <w:tcW w:w="2136" w:type="dxa"/>
            <w:tcBorders>
              <w:top w:val="nil"/>
              <w:left w:val="nil"/>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Gotowość do pracy 24h/7d.</w:t>
            </w:r>
          </w:p>
        </w:tc>
      </w:tr>
      <w:tr w:rsidR="00B66553" w:rsidRPr="009F3516" w:rsidTr="00B66553">
        <w:trPr>
          <w:trHeight w:val="510"/>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r w:rsidRPr="009F3516">
              <w:rPr>
                <w:rFonts w:eastAsia="Times New Roman" w:cstheme="minorHAnsi"/>
                <w:color w:val="000000"/>
                <w:sz w:val="18"/>
                <w:szCs w:val="20"/>
              </w:rPr>
              <w:t>5</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Przyziemie</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Agregat wody lodowej</w:t>
            </w:r>
          </w:p>
        </w:tc>
        <w:tc>
          <w:tcPr>
            <w:tcW w:w="1652" w:type="dxa"/>
            <w:tcBorders>
              <w:top w:val="nil"/>
              <w:left w:val="nil"/>
              <w:bottom w:val="single" w:sz="4" w:space="0" w:color="auto"/>
              <w:right w:val="single" w:sz="4" w:space="0" w:color="auto"/>
            </w:tcBorders>
            <w:shd w:val="clear" w:color="auto" w:fill="auto"/>
            <w:vAlign w:val="center"/>
            <w:hideMark/>
          </w:tcPr>
          <w:p w:rsidR="00B66553" w:rsidRPr="009F3516" w:rsidRDefault="00F25C24" w:rsidP="00F25C24">
            <w:pPr>
              <w:spacing w:line="240" w:lineRule="auto"/>
              <w:ind w:left="0" w:firstLine="0"/>
              <w:jc w:val="center"/>
              <w:rPr>
                <w:rFonts w:eastAsia="Times New Roman" w:cstheme="minorHAnsi"/>
                <w:color w:val="000000"/>
                <w:sz w:val="18"/>
                <w:szCs w:val="20"/>
              </w:rPr>
            </w:pPr>
            <w:proofErr w:type="spellStart"/>
            <w:r>
              <w:rPr>
                <w:rFonts w:eastAsia="Times New Roman" w:cstheme="minorHAnsi"/>
                <w:color w:val="000000"/>
                <w:sz w:val="18"/>
                <w:szCs w:val="20"/>
              </w:rPr>
              <w:t>Qch</w:t>
            </w:r>
            <w:proofErr w:type="spellEnd"/>
            <w:r>
              <w:rPr>
                <w:rFonts w:eastAsia="Times New Roman" w:cstheme="minorHAnsi"/>
                <w:color w:val="000000"/>
                <w:sz w:val="18"/>
                <w:szCs w:val="20"/>
              </w:rPr>
              <w:t xml:space="preserve"> = 49 kW</w:t>
            </w:r>
          </w:p>
        </w:tc>
        <w:tc>
          <w:tcPr>
            <w:tcW w:w="758"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AWL</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064DD">
            <w:pPr>
              <w:ind w:left="0" w:firstLine="0"/>
              <w:jc w:val="center"/>
              <w:rPr>
                <w:rFonts w:ascii="Calibri" w:hAnsi="Calibri" w:cs="Calibri"/>
                <w:sz w:val="20"/>
                <w:szCs w:val="20"/>
              </w:rPr>
            </w:pPr>
            <w:r>
              <w:rPr>
                <w:rFonts w:ascii="Calibri" w:hAnsi="Calibri" w:cs="Calibri"/>
                <w:sz w:val="20"/>
                <w:szCs w:val="20"/>
              </w:rPr>
              <w:t>Agregat na pot</w:t>
            </w:r>
            <w:r w:rsidR="00B064DD">
              <w:rPr>
                <w:rFonts w:ascii="Calibri" w:hAnsi="Calibri" w:cs="Calibri"/>
                <w:sz w:val="20"/>
                <w:szCs w:val="20"/>
              </w:rPr>
              <w:t>rzeby chłodzenia urządzeń w pom. technicznym</w:t>
            </w:r>
            <w:r>
              <w:rPr>
                <w:rFonts w:ascii="Calibri" w:hAnsi="Calibri" w:cs="Calibri"/>
                <w:sz w:val="20"/>
                <w:szCs w:val="20"/>
              </w:rPr>
              <w:t>.</w:t>
            </w:r>
          </w:p>
        </w:tc>
        <w:tc>
          <w:tcPr>
            <w:tcW w:w="2136" w:type="dxa"/>
            <w:tcBorders>
              <w:top w:val="nil"/>
              <w:left w:val="nil"/>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Gotowość do pracy 24h/7d.</w:t>
            </w:r>
          </w:p>
        </w:tc>
      </w:tr>
      <w:tr w:rsidR="00B66553" w:rsidRPr="009F3516" w:rsidTr="00B66553">
        <w:trPr>
          <w:trHeight w:val="510"/>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r w:rsidRPr="009F3516">
              <w:rPr>
                <w:rFonts w:eastAsia="Times New Roman" w:cstheme="minorHAnsi"/>
                <w:color w:val="000000"/>
                <w:sz w:val="18"/>
                <w:szCs w:val="20"/>
              </w:rPr>
              <w:t>6</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Sterownia</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Klimatyzator ścienny</w:t>
            </w:r>
          </w:p>
        </w:tc>
        <w:tc>
          <w:tcPr>
            <w:tcW w:w="1652" w:type="dxa"/>
            <w:tcBorders>
              <w:top w:val="nil"/>
              <w:left w:val="nil"/>
              <w:bottom w:val="single" w:sz="4" w:space="0" w:color="auto"/>
              <w:right w:val="single" w:sz="4" w:space="0" w:color="auto"/>
            </w:tcBorders>
            <w:shd w:val="clear" w:color="auto" w:fill="auto"/>
            <w:vAlign w:val="center"/>
            <w:hideMark/>
          </w:tcPr>
          <w:p w:rsidR="00B66553" w:rsidRPr="009F3516" w:rsidRDefault="00F25C24" w:rsidP="00F25C24">
            <w:pPr>
              <w:spacing w:line="240" w:lineRule="auto"/>
              <w:ind w:left="0" w:firstLine="0"/>
              <w:jc w:val="center"/>
              <w:rPr>
                <w:rFonts w:eastAsia="Times New Roman" w:cstheme="minorHAnsi"/>
                <w:color w:val="000000"/>
                <w:sz w:val="18"/>
                <w:szCs w:val="20"/>
              </w:rPr>
            </w:pPr>
            <w:proofErr w:type="spellStart"/>
            <w:r>
              <w:rPr>
                <w:rFonts w:eastAsia="Times New Roman" w:cstheme="minorHAnsi"/>
                <w:color w:val="000000"/>
                <w:sz w:val="18"/>
                <w:szCs w:val="20"/>
              </w:rPr>
              <w:t>Qch</w:t>
            </w:r>
            <w:proofErr w:type="spellEnd"/>
            <w:r>
              <w:rPr>
                <w:rFonts w:eastAsia="Times New Roman" w:cstheme="minorHAnsi"/>
                <w:color w:val="000000"/>
                <w:sz w:val="18"/>
                <w:szCs w:val="20"/>
              </w:rPr>
              <w:t xml:space="preserve"> = 2,5 kW</w:t>
            </w:r>
          </w:p>
        </w:tc>
        <w:tc>
          <w:tcPr>
            <w:tcW w:w="758"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K1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Chłodzenie pomieszczenia sterowni</w:t>
            </w:r>
          </w:p>
        </w:tc>
        <w:tc>
          <w:tcPr>
            <w:tcW w:w="2136" w:type="dxa"/>
            <w:tcBorders>
              <w:top w:val="nil"/>
              <w:left w:val="nil"/>
              <w:bottom w:val="single" w:sz="4" w:space="0" w:color="auto"/>
              <w:right w:val="single" w:sz="4" w:space="0" w:color="auto"/>
            </w:tcBorders>
            <w:shd w:val="clear" w:color="auto" w:fill="auto"/>
            <w:vAlign w:val="center"/>
            <w:hideMark/>
          </w:tcPr>
          <w:p w:rsidR="00B66553" w:rsidRDefault="00B66553" w:rsidP="00B66553">
            <w:pPr>
              <w:jc w:val="center"/>
              <w:rPr>
                <w:rFonts w:ascii="Calibri" w:hAnsi="Calibri" w:cs="Calibri"/>
                <w:sz w:val="20"/>
                <w:szCs w:val="20"/>
              </w:rPr>
            </w:pPr>
          </w:p>
        </w:tc>
      </w:tr>
      <w:tr w:rsidR="00B66553" w:rsidRPr="009F3516" w:rsidTr="00B064DD">
        <w:trPr>
          <w:trHeight w:val="485"/>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r w:rsidRPr="009F3516">
              <w:rPr>
                <w:rFonts w:eastAsia="Times New Roman" w:cstheme="minorHAnsi"/>
                <w:color w:val="000000"/>
                <w:sz w:val="18"/>
                <w:szCs w:val="20"/>
              </w:rPr>
              <w:t>7</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Pomieszczenie techniczne</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Klimatyzator kanałowy</w:t>
            </w:r>
          </w:p>
        </w:tc>
        <w:tc>
          <w:tcPr>
            <w:tcW w:w="16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6553" w:rsidRPr="009F3516" w:rsidRDefault="00F25C24" w:rsidP="00F25C24">
            <w:pPr>
              <w:spacing w:line="240" w:lineRule="auto"/>
              <w:ind w:left="0" w:firstLine="0"/>
              <w:jc w:val="center"/>
              <w:rPr>
                <w:rFonts w:eastAsia="Times New Roman" w:cstheme="minorHAnsi"/>
                <w:color w:val="000000"/>
                <w:sz w:val="18"/>
                <w:szCs w:val="20"/>
              </w:rPr>
            </w:pPr>
            <w:proofErr w:type="spellStart"/>
            <w:r>
              <w:rPr>
                <w:rFonts w:eastAsia="Times New Roman" w:cstheme="minorHAnsi"/>
                <w:color w:val="000000"/>
                <w:sz w:val="18"/>
                <w:szCs w:val="20"/>
              </w:rPr>
              <w:t>Qch</w:t>
            </w:r>
            <w:proofErr w:type="spellEnd"/>
            <w:r>
              <w:rPr>
                <w:rFonts w:eastAsia="Times New Roman" w:cstheme="minorHAnsi"/>
                <w:color w:val="000000"/>
                <w:sz w:val="18"/>
                <w:szCs w:val="20"/>
              </w:rPr>
              <w:t xml:space="preserve"> = 11,2 kW</w:t>
            </w:r>
          </w:p>
        </w:tc>
        <w:tc>
          <w:tcPr>
            <w:tcW w:w="758"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Kt1</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66553" w:rsidRDefault="00B064DD" w:rsidP="00B66553">
            <w:pPr>
              <w:ind w:left="0" w:firstLine="0"/>
              <w:jc w:val="center"/>
              <w:rPr>
                <w:rFonts w:ascii="Calibri" w:hAnsi="Calibri" w:cs="Calibri"/>
                <w:sz w:val="20"/>
                <w:szCs w:val="20"/>
              </w:rPr>
            </w:pPr>
            <w:r>
              <w:rPr>
                <w:rFonts w:ascii="Calibri" w:hAnsi="Calibri" w:cs="Calibri"/>
                <w:sz w:val="20"/>
                <w:szCs w:val="20"/>
              </w:rPr>
              <w:t>Chłodzenie pom.</w:t>
            </w:r>
            <w:r w:rsidR="00B66553">
              <w:rPr>
                <w:rFonts w:ascii="Calibri" w:hAnsi="Calibri" w:cs="Calibri"/>
                <w:sz w:val="20"/>
                <w:szCs w:val="20"/>
              </w:rPr>
              <w:t xml:space="preserve"> technicznego</w:t>
            </w:r>
          </w:p>
        </w:tc>
        <w:tc>
          <w:tcPr>
            <w:tcW w:w="2136" w:type="dxa"/>
            <w:tcBorders>
              <w:top w:val="nil"/>
              <w:left w:val="nil"/>
              <w:bottom w:val="single" w:sz="4" w:space="0" w:color="auto"/>
              <w:right w:val="single" w:sz="4" w:space="0" w:color="auto"/>
            </w:tcBorders>
            <w:shd w:val="clear" w:color="auto" w:fill="auto"/>
            <w:vAlign w:val="center"/>
            <w:hideMark/>
          </w:tcPr>
          <w:p w:rsidR="00B66553" w:rsidRDefault="00B66553" w:rsidP="00B66553">
            <w:pPr>
              <w:jc w:val="center"/>
              <w:rPr>
                <w:rFonts w:ascii="Calibri" w:hAnsi="Calibri" w:cs="Calibri"/>
                <w:sz w:val="20"/>
                <w:szCs w:val="20"/>
              </w:rPr>
            </w:pPr>
          </w:p>
        </w:tc>
      </w:tr>
      <w:tr w:rsidR="00B66553" w:rsidRPr="009F3516" w:rsidTr="00B66553">
        <w:trPr>
          <w:trHeight w:val="510"/>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r w:rsidRPr="009F3516">
              <w:rPr>
                <w:rFonts w:eastAsia="Times New Roman" w:cstheme="minorHAnsi"/>
                <w:color w:val="000000"/>
                <w:sz w:val="18"/>
                <w:szCs w:val="20"/>
              </w:rPr>
              <w:t>8</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Pomieszczenie techniczne</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Klimatyzator kanałowy</w:t>
            </w:r>
          </w:p>
        </w:tc>
        <w:tc>
          <w:tcPr>
            <w:tcW w:w="1652" w:type="dxa"/>
            <w:tcBorders>
              <w:top w:val="single" w:sz="4" w:space="0" w:color="auto"/>
              <w:left w:val="nil"/>
              <w:bottom w:val="single" w:sz="4" w:space="0" w:color="auto"/>
              <w:right w:val="single" w:sz="4" w:space="0" w:color="auto"/>
            </w:tcBorders>
            <w:shd w:val="clear" w:color="auto" w:fill="auto"/>
            <w:noWrap/>
            <w:vAlign w:val="center"/>
            <w:hideMark/>
          </w:tcPr>
          <w:p w:rsidR="00B66553" w:rsidRPr="009F3516" w:rsidRDefault="00F25C24" w:rsidP="00F25C24">
            <w:pPr>
              <w:spacing w:line="240" w:lineRule="auto"/>
              <w:ind w:left="0" w:firstLine="0"/>
              <w:jc w:val="center"/>
              <w:rPr>
                <w:rFonts w:eastAsia="Times New Roman" w:cstheme="minorHAnsi"/>
                <w:color w:val="000000"/>
                <w:sz w:val="18"/>
                <w:szCs w:val="20"/>
              </w:rPr>
            </w:pPr>
            <w:proofErr w:type="spellStart"/>
            <w:r>
              <w:rPr>
                <w:rFonts w:eastAsia="Times New Roman" w:cstheme="minorHAnsi"/>
                <w:color w:val="000000"/>
                <w:sz w:val="18"/>
                <w:szCs w:val="20"/>
              </w:rPr>
              <w:t>Qch</w:t>
            </w:r>
            <w:proofErr w:type="spellEnd"/>
            <w:r>
              <w:rPr>
                <w:rFonts w:eastAsia="Times New Roman" w:cstheme="minorHAnsi"/>
                <w:color w:val="000000"/>
                <w:sz w:val="18"/>
                <w:szCs w:val="20"/>
              </w:rPr>
              <w:t xml:space="preserve"> = 25 kW</w:t>
            </w:r>
          </w:p>
        </w:tc>
        <w:tc>
          <w:tcPr>
            <w:tcW w:w="758"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Kt2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064DD">
            <w:pPr>
              <w:ind w:left="0" w:firstLine="0"/>
              <w:jc w:val="center"/>
              <w:rPr>
                <w:rFonts w:ascii="Calibri" w:hAnsi="Calibri" w:cs="Calibri"/>
                <w:sz w:val="20"/>
                <w:szCs w:val="20"/>
              </w:rPr>
            </w:pPr>
            <w:r>
              <w:rPr>
                <w:rFonts w:ascii="Calibri" w:hAnsi="Calibri" w:cs="Calibri"/>
                <w:sz w:val="20"/>
                <w:szCs w:val="20"/>
              </w:rPr>
              <w:t>Chłodzenie pom</w:t>
            </w:r>
            <w:r w:rsidR="00B064DD">
              <w:rPr>
                <w:rFonts w:ascii="Calibri" w:hAnsi="Calibri" w:cs="Calibri"/>
                <w:sz w:val="20"/>
                <w:szCs w:val="20"/>
              </w:rPr>
              <w:t>.</w:t>
            </w:r>
            <w:r>
              <w:rPr>
                <w:rFonts w:ascii="Calibri" w:hAnsi="Calibri" w:cs="Calibri"/>
                <w:sz w:val="20"/>
                <w:szCs w:val="20"/>
              </w:rPr>
              <w:t xml:space="preserve"> technicznego</w:t>
            </w:r>
          </w:p>
        </w:tc>
        <w:tc>
          <w:tcPr>
            <w:tcW w:w="2136" w:type="dxa"/>
            <w:tcBorders>
              <w:top w:val="nil"/>
              <w:left w:val="nil"/>
              <w:bottom w:val="single" w:sz="4" w:space="0" w:color="auto"/>
              <w:right w:val="single" w:sz="4" w:space="0" w:color="auto"/>
            </w:tcBorders>
            <w:shd w:val="clear" w:color="auto" w:fill="auto"/>
            <w:vAlign w:val="center"/>
            <w:hideMark/>
          </w:tcPr>
          <w:p w:rsidR="00B66553" w:rsidRDefault="00B66553" w:rsidP="00B66553">
            <w:pPr>
              <w:jc w:val="center"/>
              <w:rPr>
                <w:rFonts w:ascii="Calibri" w:hAnsi="Calibri" w:cs="Calibri"/>
                <w:sz w:val="20"/>
                <w:szCs w:val="20"/>
              </w:rPr>
            </w:pPr>
          </w:p>
        </w:tc>
      </w:tr>
      <w:tr w:rsidR="00B66553" w:rsidRPr="009F3516" w:rsidTr="00B66553">
        <w:trPr>
          <w:trHeight w:val="510"/>
          <w:jc w:val="center"/>
        </w:trPr>
        <w:tc>
          <w:tcPr>
            <w:tcW w:w="421" w:type="dxa"/>
            <w:tcBorders>
              <w:top w:val="nil"/>
              <w:left w:val="single" w:sz="4" w:space="0" w:color="auto"/>
              <w:bottom w:val="single" w:sz="4" w:space="0" w:color="auto"/>
              <w:right w:val="single" w:sz="4" w:space="0" w:color="auto"/>
            </w:tcBorders>
            <w:shd w:val="clear" w:color="auto" w:fill="auto"/>
            <w:noWrap/>
            <w:vAlign w:val="center"/>
            <w:hideMark/>
          </w:tcPr>
          <w:p w:rsidR="00B66553" w:rsidRPr="009F3516" w:rsidRDefault="00B66553" w:rsidP="00B66553">
            <w:pPr>
              <w:spacing w:line="240" w:lineRule="auto"/>
              <w:ind w:left="0" w:firstLine="0"/>
              <w:jc w:val="center"/>
              <w:rPr>
                <w:rFonts w:eastAsia="Times New Roman" w:cstheme="minorHAnsi"/>
                <w:color w:val="000000"/>
                <w:sz w:val="18"/>
                <w:szCs w:val="20"/>
              </w:rPr>
            </w:pPr>
            <w:r w:rsidRPr="009F3516">
              <w:rPr>
                <w:rFonts w:eastAsia="Times New Roman" w:cstheme="minorHAnsi"/>
                <w:color w:val="000000"/>
                <w:sz w:val="18"/>
                <w:szCs w:val="20"/>
              </w:rPr>
              <w:t>10</w:t>
            </w:r>
          </w:p>
        </w:tc>
        <w:tc>
          <w:tcPr>
            <w:tcW w:w="1701"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Pokój badań CT</w:t>
            </w:r>
          </w:p>
        </w:tc>
        <w:tc>
          <w:tcPr>
            <w:tcW w:w="1984"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66553">
            <w:pPr>
              <w:ind w:left="0" w:firstLine="0"/>
              <w:jc w:val="center"/>
              <w:rPr>
                <w:rFonts w:ascii="Calibri" w:hAnsi="Calibri" w:cs="Calibri"/>
                <w:sz w:val="20"/>
                <w:szCs w:val="20"/>
              </w:rPr>
            </w:pPr>
            <w:r>
              <w:rPr>
                <w:rFonts w:ascii="Calibri" w:hAnsi="Calibri" w:cs="Calibri"/>
                <w:sz w:val="20"/>
                <w:szCs w:val="20"/>
              </w:rPr>
              <w:t>Klimatyzator ścienny</w:t>
            </w:r>
          </w:p>
        </w:tc>
        <w:tc>
          <w:tcPr>
            <w:tcW w:w="1652" w:type="dxa"/>
            <w:tcBorders>
              <w:top w:val="nil"/>
              <w:left w:val="nil"/>
              <w:bottom w:val="single" w:sz="4" w:space="0" w:color="auto"/>
              <w:right w:val="single" w:sz="4" w:space="0" w:color="auto"/>
            </w:tcBorders>
            <w:shd w:val="clear" w:color="auto" w:fill="auto"/>
            <w:noWrap/>
            <w:vAlign w:val="center"/>
            <w:hideMark/>
          </w:tcPr>
          <w:p w:rsidR="00B66553" w:rsidRPr="009F3516" w:rsidRDefault="00F25C24" w:rsidP="00F25C24">
            <w:pPr>
              <w:spacing w:line="240" w:lineRule="auto"/>
              <w:ind w:left="0" w:firstLine="0"/>
              <w:jc w:val="center"/>
              <w:rPr>
                <w:rFonts w:eastAsia="Times New Roman" w:cstheme="minorHAnsi"/>
                <w:color w:val="000000"/>
                <w:sz w:val="18"/>
                <w:szCs w:val="20"/>
              </w:rPr>
            </w:pPr>
            <w:proofErr w:type="spellStart"/>
            <w:r>
              <w:rPr>
                <w:rFonts w:eastAsia="Times New Roman" w:cstheme="minorHAnsi"/>
                <w:color w:val="000000"/>
                <w:sz w:val="18"/>
                <w:szCs w:val="20"/>
              </w:rPr>
              <w:t>Qch</w:t>
            </w:r>
            <w:proofErr w:type="spellEnd"/>
            <w:r>
              <w:rPr>
                <w:rFonts w:eastAsia="Times New Roman" w:cstheme="minorHAnsi"/>
                <w:color w:val="000000"/>
                <w:sz w:val="18"/>
                <w:szCs w:val="20"/>
              </w:rPr>
              <w:t xml:space="preserve"> = 3,5 kW</w:t>
            </w:r>
          </w:p>
        </w:tc>
        <w:tc>
          <w:tcPr>
            <w:tcW w:w="758"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F25C24">
            <w:pPr>
              <w:ind w:left="0" w:firstLine="0"/>
              <w:jc w:val="center"/>
              <w:rPr>
                <w:rFonts w:ascii="Calibri" w:hAnsi="Calibri" w:cs="Calibri"/>
                <w:sz w:val="20"/>
                <w:szCs w:val="20"/>
              </w:rPr>
            </w:pPr>
            <w:r>
              <w:rPr>
                <w:rFonts w:ascii="Calibri" w:hAnsi="Calibri" w:cs="Calibri"/>
                <w:sz w:val="20"/>
                <w:szCs w:val="20"/>
              </w:rPr>
              <w:t>K2</w:t>
            </w:r>
          </w:p>
        </w:tc>
        <w:tc>
          <w:tcPr>
            <w:tcW w:w="1559" w:type="dxa"/>
            <w:tcBorders>
              <w:top w:val="nil"/>
              <w:left w:val="single" w:sz="4" w:space="0" w:color="auto"/>
              <w:bottom w:val="single" w:sz="4" w:space="0" w:color="auto"/>
              <w:right w:val="single" w:sz="4" w:space="0" w:color="auto"/>
            </w:tcBorders>
            <w:shd w:val="clear" w:color="auto" w:fill="auto"/>
            <w:vAlign w:val="center"/>
            <w:hideMark/>
          </w:tcPr>
          <w:p w:rsidR="00B66553" w:rsidRDefault="00B66553" w:rsidP="00B064DD">
            <w:pPr>
              <w:ind w:left="0" w:firstLine="0"/>
              <w:jc w:val="center"/>
              <w:rPr>
                <w:rFonts w:ascii="Calibri" w:hAnsi="Calibri" w:cs="Calibri"/>
                <w:sz w:val="20"/>
                <w:szCs w:val="20"/>
              </w:rPr>
            </w:pPr>
            <w:r>
              <w:rPr>
                <w:rFonts w:ascii="Calibri" w:hAnsi="Calibri" w:cs="Calibri"/>
                <w:sz w:val="20"/>
                <w:szCs w:val="20"/>
              </w:rPr>
              <w:t>Chłodzenie pom</w:t>
            </w:r>
            <w:r w:rsidR="00B064DD">
              <w:rPr>
                <w:rFonts w:ascii="Calibri" w:hAnsi="Calibri" w:cs="Calibri"/>
                <w:sz w:val="20"/>
                <w:szCs w:val="20"/>
              </w:rPr>
              <w:t>.</w:t>
            </w:r>
            <w:r>
              <w:rPr>
                <w:rFonts w:ascii="Calibri" w:hAnsi="Calibri" w:cs="Calibri"/>
                <w:sz w:val="20"/>
                <w:szCs w:val="20"/>
              </w:rPr>
              <w:t xml:space="preserve"> badań CT</w:t>
            </w:r>
          </w:p>
        </w:tc>
        <w:tc>
          <w:tcPr>
            <w:tcW w:w="2136" w:type="dxa"/>
            <w:tcBorders>
              <w:top w:val="nil"/>
              <w:left w:val="nil"/>
              <w:bottom w:val="single" w:sz="4" w:space="0" w:color="auto"/>
              <w:right w:val="single" w:sz="4" w:space="0" w:color="auto"/>
            </w:tcBorders>
            <w:shd w:val="clear" w:color="auto" w:fill="auto"/>
            <w:vAlign w:val="center"/>
            <w:hideMark/>
          </w:tcPr>
          <w:p w:rsidR="00B66553" w:rsidRDefault="00B66553" w:rsidP="00B66553">
            <w:pPr>
              <w:jc w:val="center"/>
              <w:rPr>
                <w:rFonts w:ascii="Calibri" w:hAnsi="Calibri" w:cs="Calibri"/>
                <w:sz w:val="20"/>
                <w:szCs w:val="20"/>
              </w:rPr>
            </w:pPr>
          </w:p>
        </w:tc>
      </w:tr>
    </w:tbl>
    <w:p w:rsidR="00C312EB" w:rsidRPr="00950FF6" w:rsidRDefault="005D0E40" w:rsidP="00D65DA3">
      <w:pPr>
        <w:pStyle w:val="Nagwek1"/>
      </w:pPr>
      <w:bookmarkStart w:id="81" w:name="_Toc475011351"/>
      <w:bookmarkStart w:id="82" w:name="_Toc475011352"/>
      <w:bookmarkStart w:id="83" w:name="_Toc475011353"/>
      <w:bookmarkStart w:id="84" w:name="_Toc484167243"/>
      <w:bookmarkEnd w:id="81"/>
      <w:bookmarkEnd w:id="82"/>
      <w:r>
        <w:t>Wy</w:t>
      </w:r>
      <w:r w:rsidR="00C312EB" w:rsidRPr="00AA1C0F">
        <w:t>tyczne materiałowe.</w:t>
      </w:r>
      <w:bookmarkEnd w:id="79"/>
      <w:bookmarkEnd w:id="83"/>
      <w:bookmarkEnd w:id="84"/>
    </w:p>
    <w:p w:rsidR="00C312EB" w:rsidRPr="00950FF6" w:rsidRDefault="00C312EB" w:rsidP="00A61FCD">
      <w:r w:rsidRPr="00950FF6">
        <w:tab/>
      </w:r>
      <w:r w:rsidRPr="00EA0F18">
        <w:t xml:space="preserve">Do wykonania instalacji wentylacji mechanicznej stosować kanały kształtki z blachy stalowej ocynkowanej. Wszystkie elementy wentylacyjne powinny posiadać odpowiednie atesty </w:t>
      </w:r>
      <w:r w:rsidR="00EA0F18">
        <w:br/>
      </w:r>
      <w:r w:rsidRPr="00EA0F18">
        <w:t xml:space="preserve">i certyfikaty. Kanały należy mocować do stropów za pomocą podpór i podwieszeń systemowych </w:t>
      </w:r>
      <w:r w:rsidR="00EA0F18">
        <w:br/>
      </w:r>
      <w:r w:rsidRPr="00EA0F18">
        <w:t xml:space="preserve">z zastosowaniem izolujących wkładek elastycznych. Połączenia kanałów typu Al. wykonać za pomocą profili, dodatkowo stosując klamry zaciskowe na kołnierzach. Podejścia do nawiewników </w:t>
      </w:r>
      <w:r w:rsidRPr="00EA0F18">
        <w:lastRenderedPageBreak/>
        <w:t xml:space="preserve">i </w:t>
      </w:r>
      <w:proofErr w:type="spellStart"/>
      <w:r w:rsidRPr="00EA0F18">
        <w:t>wywiewników</w:t>
      </w:r>
      <w:proofErr w:type="spellEnd"/>
      <w:r w:rsidRPr="00EA0F18">
        <w:t xml:space="preserve"> sufitowych – za pomocą izolowanych elastycznych kanałów np. typu </w:t>
      </w:r>
      <w:proofErr w:type="spellStart"/>
      <w:r w:rsidRPr="00EA0F18">
        <w:t>Sonodec</w:t>
      </w:r>
      <w:proofErr w:type="spellEnd"/>
      <w:r w:rsidRPr="00EA0F18">
        <w:t>. Należy zapewnić możliwość czyszczenia kanałów wentylacyjnych poprzez zastosowanie szczelnych otworów rewizyjnych na przewodach lub demontaż elementu składowego instalacji (kolana,</w:t>
      </w:r>
      <w:r w:rsidRPr="00B42149">
        <w:t xml:space="preserve"> krótkie odcinki przewodów). Na odgałęzienia należy stosować przepustnice regulacyjne lub regulatory przepływu.</w:t>
      </w:r>
      <w:r w:rsidRPr="00950FF6">
        <w:t xml:space="preserve"> </w:t>
      </w:r>
    </w:p>
    <w:p w:rsidR="002719D6" w:rsidRDefault="002719D6" w:rsidP="005F499F">
      <w:r w:rsidRPr="002719D6">
        <w:t>Przewody powinny być wyposażone w otwory rewizyjne spełniające wymagania Polskiej Normy</w:t>
      </w:r>
      <w:r>
        <w:t xml:space="preserve"> </w:t>
      </w:r>
      <w:r w:rsidRPr="002719D6">
        <w:t>dotyczącej</w:t>
      </w:r>
      <w:r>
        <w:t xml:space="preserve"> </w:t>
      </w:r>
      <w:r w:rsidRPr="002719D6">
        <w:t>elementów przewodów ułatwiających konserwację, umożliwiające oczyszczenie wnętrza tych przewodów, a także</w:t>
      </w:r>
      <w:r>
        <w:t xml:space="preserve"> </w:t>
      </w:r>
      <w:r w:rsidRPr="002719D6">
        <w:t>innych urządzeń i elementów instalacji, o ile ich konstrukcja nie pozwala na czyszczenie w inny sposób</w:t>
      </w:r>
      <w:r>
        <w:t xml:space="preserve"> </w:t>
      </w:r>
      <w:r w:rsidRPr="002719D6">
        <w:t>niż poprzez te</w:t>
      </w:r>
      <w:r>
        <w:t xml:space="preserve"> </w:t>
      </w:r>
      <w:r w:rsidRPr="002719D6">
        <w:t xml:space="preserve">otwory, przy czym nie należy ich sytuować </w:t>
      </w:r>
      <w:r w:rsidR="00EA0F18">
        <w:br/>
      </w:r>
      <w:r w:rsidRPr="002719D6">
        <w:t>w pomieszczeniach o podwyższonych wymaganiach higienicznych.</w:t>
      </w:r>
      <w:r>
        <w:t xml:space="preserve"> Należy zapewnić dostęp do otworów rewizyjnych umieszczonych ponad sufitem podwieszanym. W związku z tym należy wykonać rewizje w oparciu o istniejącą siatkę sufitową oraz nanieść  na dokumentację powykonawczą dokładne umiejscowienie otworów rewizyjnych.</w:t>
      </w:r>
    </w:p>
    <w:p w:rsidR="00F25C24" w:rsidRDefault="00FF65A8" w:rsidP="00F25C24">
      <w:r>
        <w:t>Kanały wentylacyjne (</w:t>
      </w:r>
      <w:r w:rsidR="00C312EB" w:rsidRPr="00950FF6">
        <w:t>na wywiewie i wywiewie) należy izolować</w:t>
      </w:r>
      <w:r w:rsidR="00E874A6">
        <w:t xml:space="preserve"> matami izolacyjnymi</w:t>
      </w:r>
      <w:r w:rsidR="00222DBC">
        <w:t xml:space="preserve"> </w:t>
      </w:r>
      <w:r w:rsidR="00EA0F18">
        <w:br/>
      </w:r>
      <w:r w:rsidR="00222DBC">
        <w:t>z wełny mineralnej o grubości 4</w:t>
      </w:r>
      <w:r w:rsidR="00C312EB" w:rsidRPr="00950FF6">
        <w:t>0 mm w płaszczu paroszczelnym z folii aluminiowej. Kanały od czerpni do centrali wentylac</w:t>
      </w:r>
      <w:r w:rsidR="005632A2">
        <w:t>yjnych izolować jw. o grubości 4</w:t>
      </w:r>
      <w:r w:rsidR="00C312EB" w:rsidRPr="00950FF6">
        <w:t>0 mm. Kanały wentylacyjne prowadzone na zewnątrz izolow</w:t>
      </w:r>
      <w:r w:rsidR="00222DBC">
        <w:t>ać jw. o grubości przynajmniej 8</w:t>
      </w:r>
      <w:r w:rsidR="00C312EB" w:rsidRPr="00950FF6">
        <w:t>0 mm dodatkowo zabezpieczając płaszczem z blachy aluminiowej. Kanały wentylacyjne prowadzone w pomieszczeniach lub przestrzeniach nieogrzewanych należy izolować matami izolacyjnymi z wełn</w:t>
      </w:r>
      <w:r w:rsidR="005632A2">
        <w:t xml:space="preserve">y mineralnej o grubości </w:t>
      </w:r>
      <w:r w:rsidR="00F25C24">
        <w:t>8</w:t>
      </w:r>
      <w:r w:rsidR="00C312EB" w:rsidRPr="00950FF6">
        <w:t>0 mm w płaszczu paroszczelnym z folii aluminiowej.</w:t>
      </w:r>
      <w:r w:rsidR="00F25C24">
        <w:t xml:space="preserve"> </w:t>
      </w:r>
      <w:r w:rsidR="00F25C24" w:rsidRPr="00950FF6">
        <w:t>Wszystkie elementy wentylacyjne powinny posiadać odpowiednie atesty i certyfikaty</w:t>
      </w:r>
      <w:r w:rsidR="00F25C24">
        <w:t>.</w:t>
      </w:r>
    </w:p>
    <w:p w:rsidR="00C312EB" w:rsidRPr="00950FF6" w:rsidRDefault="00C312EB" w:rsidP="00F25C24">
      <w:r w:rsidRPr="00950FF6">
        <w:t xml:space="preserve">Do wykonania instalacji klimatyzacji wykorzystać rurociągi z miedzi chłodniczej </w:t>
      </w:r>
      <w:r w:rsidR="00EA0F18">
        <w:br/>
      </w:r>
      <w:r w:rsidRPr="00950FF6">
        <w:t xml:space="preserve">w otulinie z pianki. Połączenia lutowane instalacji wykonać lutem twardym. Do wykonania instalacji odprowadzenia kondensatu wykorzystać system klejonych rur z tworzywa sztucznego. Przy odprowadzeniu kondensatu do pionu wykonać odcięcie hydrauliczne. Do wykonania instalacji wody lodowej oraz ciepła technologicznego wykorzystać rurociągi z rur stalowych spawanych lub innego materiału odpowiedniego dla danego typu instalacji. </w:t>
      </w:r>
    </w:p>
    <w:p w:rsidR="008A64F2" w:rsidRPr="00AA1C0F" w:rsidRDefault="00C312EB" w:rsidP="00AA7ECE">
      <w:r w:rsidRPr="00950FF6">
        <w:t>Rurociągi chłodnicze (freonowe) oraz wody lodowej izolować otuliną ze spienionego kauczuku syntetycznego o strukturze komórkowej zamkniętej, w miejscach podparć stosować pomiędzy podpora a rurociągiem system podpór dla rur izolowanych. Rurociągi freonowe i wody lodowej prowadzone na zewnątrz izolować jw. dodatkowo zabezpieczając płaszczem z blachy aluminiowej</w:t>
      </w:r>
      <w:r>
        <w:t>.</w:t>
      </w:r>
    </w:p>
    <w:p w:rsidR="00C312EB" w:rsidRPr="006B3069" w:rsidRDefault="00C312EB" w:rsidP="00D65DA3">
      <w:pPr>
        <w:pStyle w:val="Nagwek1"/>
      </w:pPr>
      <w:bookmarkStart w:id="85" w:name="_Toc436915322"/>
      <w:bookmarkStart w:id="86" w:name="_Toc475011354"/>
      <w:bookmarkStart w:id="87" w:name="_Toc484167244"/>
      <w:r w:rsidRPr="00AA1C0F">
        <w:t>Wytyczne branżowe</w:t>
      </w:r>
      <w:bookmarkEnd w:id="85"/>
      <w:bookmarkEnd w:id="86"/>
      <w:bookmarkEnd w:id="87"/>
    </w:p>
    <w:p w:rsidR="00C94B68" w:rsidRPr="00C94B68" w:rsidRDefault="00C94B68" w:rsidP="00C94B68">
      <w:pPr>
        <w:pStyle w:val="Akapitzlist"/>
        <w:numPr>
          <w:ilvl w:val="0"/>
          <w:numId w:val="20"/>
        </w:numPr>
        <w:spacing w:before="360" w:after="240"/>
        <w:outlineLvl w:val="1"/>
        <w:rPr>
          <w:rFonts w:ascii="Verdana" w:hAnsi="Verdana"/>
          <w:b/>
          <w:vanish/>
        </w:rPr>
      </w:pPr>
      <w:bookmarkStart w:id="88" w:name="_Toc476134245"/>
      <w:bookmarkStart w:id="89" w:name="_Toc482859367"/>
      <w:bookmarkStart w:id="90" w:name="_Toc482861595"/>
      <w:bookmarkStart w:id="91" w:name="_Toc482867078"/>
      <w:bookmarkStart w:id="92" w:name="_Toc482867105"/>
      <w:bookmarkStart w:id="93" w:name="_Toc482867179"/>
      <w:bookmarkStart w:id="94" w:name="_Toc437353451"/>
      <w:bookmarkStart w:id="95" w:name="_Toc475011355"/>
      <w:bookmarkStart w:id="96" w:name="_Toc484166509"/>
      <w:bookmarkStart w:id="97" w:name="_Toc484167245"/>
      <w:bookmarkEnd w:id="88"/>
      <w:bookmarkEnd w:id="89"/>
      <w:bookmarkEnd w:id="90"/>
      <w:bookmarkEnd w:id="91"/>
      <w:bookmarkEnd w:id="92"/>
      <w:bookmarkEnd w:id="93"/>
      <w:bookmarkEnd w:id="96"/>
      <w:bookmarkEnd w:id="97"/>
    </w:p>
    <w:p w:rsidR="00C94B68" w:rsidRPr="00C94B68" w:rsidRDefault="00C94B68" w:rsidP="00C94B68">
      <w:pPr>
        <w:pStyle w:val="Akapitzlist"/>
        <w:numPr>
          <w:ilvl w:val="0"/>
          <w:numId w:val="20"/>
        </w:numPr>
        <w:spacing w:before="360" w:after="240"/>
        <w:outlineLvl w:val="1"/>
        <w:rPr>
          <w:rFonts w:ascii="Verdana" w:hAnsi="Verdana"/>
          <w:b/>
          <w:vanish/>
        </w:rPr>
      </w:pPr>
      <w:bookmarkStart w:id="98" w:name="_Toc476134246"/>
      <w:bookmarkStart w:id="99" w:name="_Toc482859368"/>
      <w:bookmarkStart w:id="100" w:name="_Toc482861596"/>
      <w:bookmarkStart w:id="101" w:name="_Toc482867079"/>
      <w:bookmarkStart w:id="102" w:name="_Toc482867106"/>
      <w:bookmarkStart w:id="103" w:name="_Toc482867180"/>
      <w:bookmarkStart w:id="104" w:name="_Toc484166510"/>
      <w:bookmarkStart w:id="105" w:name="_Toc484167246"/>
      <w:bookmarkEnd w:id="98"/>
      <w:bookmarkEnd w:id="99"/>
      <w:bookmarkEnd w:id="100"/>
      <w:bookmarkEnd w:id="101"/>
      <w:bookmarkEnd w:id="102"/>
      <w:bookmarkEnd w:id="103"/>
      <w:bookmarkEnd w:id="104"/>
      <w:bookmarkEnd w:id="105"/>
    </w:p>
    <w:p w:rsidR="00C94B68" w:rsidRPr="00C94B68" w:rsidRDefault="00C94B68" w:rsidP="00C94B68">
      <w:pPr>
        <w:pStyle w:val="Akapitzlist"/>
        <w:numPr>
          <w:ilvl w:val="0"/>
          <w:numId w:val="20"/>
        </w:numPr>
        <w:spacing w:before="360" w:after="240"/>
        <w:outlineLvl w:val="1"/>
        <w:rPr>
          <w:rFonts w:ascii="Verdana" w:hAnsi="Verdana"/>
          <w:b/>
          <w:vanish/>
        </w:rPr>
      </w:pPr>
      <w:bookmarkStart w:id="106" w:name="_Toc476134247"/>
      <w:bookmarkStart w:id="107" w:name="_Toc482859369"/>
      <w:bookmarkStart w:id="108" w:name="_Toc482861597"/>
      <w:bookmarkStart w:id="109" w:name="_Toc482867080"/>
      <w:bookmarkStart w:id="110" w:name="_Toc482867107"/>
      <w:bookmarkStart w:id="111" w:name="_Toc482867181"/>
      <w:bookmarkStart w:id="112" w:name="_Toc484166511"/>
      <w:bookmarkStart w:id="113" w:name="_Toc484167247"/>
      <w:bookmarkEnd w:id="106"/>
      <w:bookmarkEnd w:id="107"/>
      <w:bookmarkEnd w:id="108"/>
      <w:bookmarkEnd w:id="109"/>
      <w:bookmarkEnd w:id="110"/>
      <w:bookmarkEnd w:id="111"/>
      <w:bookmarkEnd w:id="112"/>
      <w:bookmarkEnd w:id="113"/>
    </w:p>
    <w:p w:rsidR="00CB0F09" w:rsidRPr="00297F8F" w:rsidRDefault="00CB0F09" w:rsidP="00C94B68">
      <w:pPr>
        <w:pStyle w:val="Nagwek2"/>
      </w:pPr>
      <w:bookmarkStart w:id="114" w:name="_Toc484167248"/>
      <w:r w:rsidRPr="00297F8F">
        <w:t xml:space="preserve">Wytyczne </w:t>
      </w:r>
      <w:bookmarkEnd w:id="94"/>
      <w:r>
        <w:t>przeciwpożarowe.</w:t>
      </w:r>
      <w:bookmarkEnd w:id="95"/>
      <w:bookmarkEnd w:id="114"/>
    </w:p>
    <w:p w:rsidR="00310345" w:rsidRPr="00310345" w:rsidRDefault="00310345" w:rsidP="00A61FCD">
      <w:r w:rsidRPr="00310345">
        <w:t>Przewody wentylacyjne powinny być wykonane z materiałów niepalnych, a palne izolacje cieplne i akustyczne oraz inne palne okładziny przewodów wentylacyjnych mogą być stosowane tylko na zewnętrznej ich powierzchni w sposób zapewniający nierozprzestrzenianie ognia.</w:t>
      </w:r>
    </w:p>
    <w:p w:rsidR="00310345" w:rsidRPr="00310345" w:rsidRDefault="00310345" w:rsidP="00A61FCD">
      <w:r w:rsidRPr="00310345">
        <w:t xml:space="preserve">Elastyczne elementy łączące, służące do połączenia sztywnych przewodów wentylacyjnych z elementami instalacji lub urządzeniami, z wyjątkiem wentylatorów, powinny być wykonane </w:t>
      </w:r>
      <w:r w:rsidR="00EA0F18">
        <w:br/>
      </w:r>
      <w:r w:rsidRPr="00310345">
        <w:t>z materiałów, co najmniej trudno zapalnych, posiadać długość nie większą niż 4 m, przy czym nie powinny być prowadzone przez elementy oddzielenia przeciwpożarowego.</w:t>
      </w:r>
    </w:p>
    <w:p w:rsidR="00310345" w:rsidRPr="00310345" w:rsidRDefault="00310345" w:rsidP="00A61FCD">
      <w:r w:rsidRPr="00310345">
        <w:lastRenderedPageBreak/>
        <w:t>Elastyczne elementy łączące wentylatory z przewodami wentylacyjnymi powinny być wykonane z materiałów co najmniej trudno zapalnych, przy czym ich długość nie powinna przekraczać 0,25 m.</w:t>
      </w:r>
    </w:p>
    <w:p w:rsidR="00310345" w:rsidRPr="00310345" w:rsidRDefault="00310345" w:rsidP="00A61FCD">
      <w:r w:rsidRPr="00310345">
        <w:t>Projektowane instalacje wentylacji mechanicznej i klimatyzacji w budynku powinny spełniać następujące wymagania:</w:t>
      </w:r>
    </w:p>
    <w:p w:rsidR="00310345" w:rsidRPr="00310345" w:rsidRDefault="00310345" w:rsidP="00EA0F18">
      <w:pPr>
        <w:pStyle w:val="Akapitzlist"/>
        <w:numPr>
          <w:ilvl w:val="1"/>
          <w:numId w:val="18"/>
        </w:numPr>
      </w:pPr>
      <w:r w:rsidRPr="00310345">
        <w:t xml:space="preserve">przewody wentylacyjne powinny być wykonane i prowadzone w taki sposób, aby </w:t>
      </w:r>
      <w:r w:rsidR="00EA0F18">
        <w:br/>
      </w:r>
      <w:r w:rsidRPr="00310345">
        <w:t xml:space="preserve">w przypadku pożaru nie oddziaływały siłą większą niż 1 </w:t>
      </w:r>
      <w:proofErr w:type="spellStart"/>
      <w:r w:rsidRPr="00310345">
        <w:t>kN</w:t>
      </w:r>
      <w:proofErr w:type="spellEnd"/>
      <w:r w:rsidRPr="00310345">
        <w:t xml:space="preserve"> na elementy budowlane, a także aby przechodziły przez przegrody w sposób umożliwiający kompensacje wydłużeń przewodu,</w:t>
      </w:r>
    </w:p>
    <w:p w:rsidR="00310345" w:rsidRPr="00310345" w:rsidRDefault="00310345" w:rsidP="00EA0F18">
      <w:pPr>
        <w:pStyle w:val="Akapitzlist"/>
        <w:numPr>
          <w:ilvl w:val="1"/>
          <w:numId w:val="18"/>
        </w:numPr>
      </w:pPr>
      <w:r w:rsidRPr="00310345">
        <w:t>zamocowania przewodów do elementów budowlanych wykonać z materiałów niepalnych, zapewniających przejęcie siły powstającej w przypadku pożaru w czasie</w:t>
      </w:r>
      <w:r w:rsidR="00241745">
        <w:t xml:space="preserve"> </w:t>
      </w:r>
      <w:r w:rsidRPr="00310345">
        <w:t>nie krótszym niż wymagany dla klasy odporności ogniowej przewodu lub klapy odcinającej,</w:t>
      </w:r>
    </w:p>
    <w:p w:rsidR="00310345" w:rsidRDefault="00310345" w:rsidP="00EA0F18">
      <w:pPr>
        <w:pStyle w:val="Akapitzlist"/>
        <w:numPr>
          <w:ilvl w:val="1"/>
          <w:numId w:val="18"/>
        </w:numPr>
      </w:pPr>
      <w:r w:rsidRPr="00310345">
        <w:t>w przewodach wentylacyjnych nie należy prowadzić innych instalacji,</w:t>
      </w:r>
    </w:p>
    <w:p w:rsidR="008A64F2" w:rsidRDefault="008A64F2" w:rsidP="008A64F2">
      <w:pPr>
        <w:ind w:left="426" w:firstLine="0"/>
      </w:pPr>
      <w:r>
        <w:t xml:space="preserve">Obudowy central wentylacyjnych instalowanych ponad dachem budynku nie wymagają </w:t>
      </w:r>
      <w:proofErr w:type="spellStart"/>
      <w:r>
        <w:t>oddzieleń</w:t>
      </w:r>
      <w:proofErr w:type="spellEnd"/>
      <w:r>
        <w:t xml:space="preserve"> ścianami i drzwiami przeciwpożarowymi.</w:t>
      </w:r>
    </w:p>
    <w:p w:rsidR="008A64F2" w:rsidRDefault="008A64F2" w:rsidP="008A64F2">
      <w:pPr>
        <w:ind w:left="426" w:firstLine="0"/>
      </w:pPr>
      <w:r>
        <w:t>Przewody wentylacyjne i klimatyzacyjne w miejscu przejścia przez elementy oddzielenia przeciwpożarowego powinny być wyposażone w przeciwpożarowe klapy odcinające o klasie odporności ogniowej EIS 120 dla ścian i stropodachu.</w:t>
      </w:r>
    </w:p>
    <w:p w:rsidR="008A64F2" w:rsidRDefault="008A64F2" w:rsidP="008A64F2">
      <w:pPr>
        <w:ind w:left="426" w:firstLine="0"/>
      </w:pPr>
      <w:r>
        <w:t xml:space="preserve">Przewody wentylacyjne i klimatyzacyjne samodzielne lub obudowane prowadzone przez strefę pożarową, której nie obsługują, powinny mieć klasę odporności ogniowej wymaganą dla elementów oddzielenia przeciwpożarowego tych stref pożarowych z uwagi na szczelność ogniową, izolacyjność ogniową i dymoszczelność (EIS) lub powinny być wyposażone </w:t>
      </w:r>
    </w:p>
    <w:p w:rsidR="008A64F2" w:rsidRDefault="008A64F2" w:rsidP="008A64F2">
      <w:pPr>
        <w:ind w:left="426" w:firstLine="0"/>
      </w:pPr>
      <w:r>
        <w:t>w przeciwpożarowe klapy odcinające o ww. klasach odporności ogniowej.</w:t>
      </w:r>
    </w:p>
    <w:p w:rsidR="008A64F2" w:rsidRPr="00310345" w:rsidRDefault="008A64F2" w:rsidP="008A64F2">
      <w:pPr>
        <w:ind w:left="426" w:firstLine="0"/>
      </w:pPr>
      <w:r>
        <w:t>W budynku przeciwpożarowe klapy odcinające powinny być uruchamiane przez system sygnalizacji pożaru, niezależnie od zastosowanego wyzwalacza termicznego.</w:t>
      </w:r>
    </w:p>
    <w:p w:rsidR="00C312EB" w:rsidRDefault="00C312EB" w:rsidP="00C94B68">
      <w:pPr>
        <w:pStyle w:val="Nagwek2"/>
      </w:pPr>
      <w:bookmarkStart w:id="115" w:name="_Toc475011356"/>
      <w:bookmarkStart w:id="116" w:name="_Toc484167249"/>
      <w:r w:rsidRPr="007B31E1">
        <w:t>Wytyczne BHP</w:t>
      </w:r>
      <w:bookmarkEnd w:id="115"/>
      <w:bookmarkEnd w:id="116"/>
    </w:p>
    <w:p w:rsidR="00C312EB" w:rsidRPr="004D277F" w:rsidRDefault="00C312EB" w:rsidP="00F25C24">
      <w:pPr>
        <w:pStyle w:val="Akapitzlist"/>
        <w:numPr>
          <w:ilvl w:val="0"/>
          <w:numId w:val="22"/>
        </w:numPr>
      </w:pPr>
      <w:r w:rsidRPr="004D277F">
        <w:t xml:space="preserve">Wszystkie zastosowane materiały i urządzenia muszą być doprowadzone </w:t>
      </w:r>
      <w:r w:rsidR="00E874A6">
        <w:t>do obrotu</w:t>
      </w:r>
      <w:r>
        <w:t xml:space="preserve"> </w:t>
      </w:r>
      <w:r w:rsidR="00EA0F18">
        <w:br/>
      </w:r>
      <w:r w:rsidRPr="004D277F">
        <w:t>i powszechnego lub jednostkowego stosowania w budownictwie i obiektach służby zdrowia (certyfikat na znak bezpieczeństwa na znak bezpieczeństwa bądź certyfikat zgodności</w:t>
      </w:r>
      <w:r>
        <w:t xml:space="preserve"> </w:t>
      </w:r>
      <w:r w:rsidRPr="004D277F">
        <w:t>z Polską Normą lub aprobatą techniczną);</w:t>
      </w:r>
    </w:p>
    <w:p w:rsidR="00C312EB" w:rsidRDefault="00C312EB" w:rsidP="00F25C24">
      <w:pPr>
        <w:pStyle w:val="Akapitzlist"/>
        <w:numPr>
          <w:ilvl w:val="0"/>
          <w:numId w:val="22"/>
        </w:numPr>
      </w:pPr>
      <w:r>
        <w:t>Montaż instalacji i urządzeń</w:t>
      </w:r>
      <w:r w:rsidRPr="004D277F">
        <w:t xml:space="preserve"> musi być prowadzony przez firmę posiadającą odpowiednie uprawnienia i zgodnie z obowiązującymi przepisami BHP</w:t>
      </w:r>
      <w:r>
        <w:t>;</w:t>
      </w:r>
    </w:p>
    <w:p w:rsidR="00C312EB" w:rsidRDefault="00C312EB" w:rsidP="00F25C24">
      <w:pPr>
        <w:pStyle w:val="Akapitzlist"/>
        <w:numPr>
          <w:ilvl w:val="0"/>
          <w:numId w:val="22"/>
        </w:numPr>
      </w:pPr>
      <w:r>
        <w:t>Załoga obsługująca i konserwująca urządzenia musi być przeszkolona pod względem obowiązującymi przepisami BHP;</w:t>
      </w:r>
    </w:p>
    <w:p w:rsidR="00C312EB" w:rsidRDefault="00C312EB" w:rsidP="00F25C24">
      <w:pPr>
        <w:pStyle w:val="Akapitzlist"/>
        <w:numPr>
          <w:ilvl w:val="0"/>
          <w:numId w:val="22"/>
        </w:numPr>
      </w:pPr>
      <w:r>
        <w:t>Wszystkie zaprojektowane urządzenia należy eksploatować i konserwować zgodnie z DTR producentów i obowią</w:t>
      </w:r>
      <w:r w:rsidR="00EA0F18">
        <w:t>zującymi przepisami BHP.</w:t>
      </w:r>
    </w:p>
    <w:p w:rsidR="00C312EB" w:rsidRPr="007B31E1" w:rsidRDefault="00C312EB" w:rsidP="00C94B68">
      <w:pPr>
        <w:pStyle w:val="Nagwek2"/>
      </w:pPr>
      <w:bookmarkStart w:id="117" w:name="_Toc475011357"/>
      <w:bookmarkStart w:id="118" w:name="_Toc484167250"/>
      <w:r>
        <w:t>Wytyczne dla branży budowlanej</w:t>
      </w:r>
      <w:bookmarkEnd w:id="117"/>
      <w:bookmarkEnd w:id="118"/>
    </w:p>
    <w:p w:rsidR="00C312EB" w:rsidRPr="00950FF6" w:rsidRDefault="00C312EB" w:rsidP="00A61FCD">
      <w:r w:rsidRPr="00950FF6">
        <w:t>Pomieszczenia, w których przewidziano montaż central wentylacyjnych należy zabezpieczyć akustycznie przed emisja hałasu.</w:t>
      </w:r>
    </w:p>
    <w:p w:rsidR="00C312EB" w:rsidRDefault="00C312EB" w:rsidP="00A61FCD">
      <w:r w:rsidRPr="00950FF6">
        <w:t xml:space="preserve">W przegrodach budowlanych wykonać przejścia na prowadzenie instalacji wentylacyjnych </w:t>
      </w:r>
      <w:r w:rsidR="00EA0F18">
        <w:br/>
      </w:r>
      <w:r w:rsidRPr="00950FF6">
        <w:t xml:space="preserve">i chłodniczych. Po zamontowaniu instalacji przejścia przez przegrody budowlane uszczelnić </w:t>
      </w:r>
      <w:r w:rsidRPr="00950FF6">
        <w:lastRenderedPageBreak/>
        <w:t>materiałem elastycznym. Wykonać konstrukcje wspor</w:t>
      </w:r>
      <w:r w:rsidR="00F6794B">
        <w:t>cze, fundamenty dla central wentylacyjnych</w:t>
      </w:r>
      <w:r w:rsidRPr="00950FF6">
        <w:t>, agregatów chłodniczych i skraplaczy.</w:t>
      </w:r>
    </w:p>
    <w:p w:rsidR="00F6794B" w:rsidRPr="00950FF6" w:rsidRDefault="00F6794B" w:rsidP="00A61FCD">
      <w:r>
        <w:t xml:space="preserve">Wykonać szacht kominowy na zewnętrznej ścianie budynku LIPSK w którym prowadzone będą kanały wentylacji wywiewnej, wywiewka kanalizacyjna oraz kanał  awaryjnego wyrzutu helu. </w:t>
      </w:r>
    </w:p>
    <w:p w:rsidR="00C312EB" w:rsidRPr="00950FF6" w:rsidRDefault="00C312EB" w:rsidP="00A61FCD">
      <w:r w:rsidRPr="00950FF6">
        <w:t>Wykonać konstrukcje pod podstawy dachowe do zainstalowania wyrzutni dachowych.</w:t>
      </w:r>
    </w:p>
    <w:p w:rsidR="00C312EB" w:rsidRPr="00950FF6" w:rsidRDefault="00C312EB" w:rsidP="00A61FCD">
      <w:r w:rsidRPr="00950FF6">
        <w:t xml:space="preserve">Wykonać płytę obok budynku, na której zamontowany będzie agregat wody lodowej. Kanały </w:t>
      </w:r>
      <w:r w:rsidR="00B4719E">
        <w:br/>
      </w:r>
      <w:r w:rsidRPr="00950FF6">
        <w:t xml:space="preserve">w wentylacyjne prowadzone przez pomieszczenia, których nie obsługują, obudować </w:t>
      </w:r>
      <w:r w:rsidR="00F5346B">
        <w:t>w</w:t>
      </w:r>
      <w:r w:rsidRPr="00950FF6">
        <w:t xml:space="preserve"> klasie odporności ogniowej, odpowiadającej wymaganiom </w:t>
      </w:r>
      <w:r w:rsidR="00F5346B" w:rsidRPr="00B51DD9">
        <w:t xml:space="preserve">dla </w:t>
      </w:r>
      <w:r w:rsidR="00F5346B">
        <w:t>oddzielenia przeciwpożarowego EIS 120</w:t>
      </w:r>
      <w:r w:rsidRPr="00950FF6">
        <w:t xml:space="preserve">. Kanały wentylacyjne obudować płytami gipsowo-kartonowymi lub zakryć sufitem podwieszonym. W suficie podwieszonym wykonać otwory rewizyjne zapewniające dostęp do elementów regulacyjnych (przepustnice) i rewizyjnych na kanałach. W pomieszczeniach, w których nie przewidziano wentylacji mechanicznej wykonać wentylację grawitacyjną wg projektu architektury. W drzwiach pomieszczeń, z których jest tylko wywiew, przewidzieć otwory kompensacyjne </w:t>
      </w:r>
      <w:r w:rsidR="00B4719E">
        <w:br/>
      </w:r>
      <w:r w:rsidRPr="00950FF6">
        <w:t>o łącznej powierzchni 0,022 m2 (dla jednego pomieszczenia), którymi będzie napływać powietrze nawiewane do korytarzy.</w:t>
      </w:r>
    </w:p>
    <w:p w:rsidR="00C312EB" w:rsidRPr="00D24AB1" w:rsidRDefault="00C312EB" w:rsidP="00C94B68">
      <w:pPr>
        <w:pStyle w:val="Nagwek2"/>
        <w:rPr>
          <w:sz w:val="20"/>
        </w:rPr>
      </w:pPr>
      <w:bookmarkStart w:id="119" w:name="_Toc475011358"/>
      <w:bookmarkStart w:id="120" w:name="_Toc484167251"/>
      <w:r w:rsidRPr="00D24AB1">
        <w:t>Wytyczne dla branży instalacyjnej</w:t>
      </w:r>
      <w:bookmarkEnd w:id="119"/>
      <w:bookmarkEnd w:id="120"/>
    </w:p>
    <w:p w:rsidR="00C312EB" w:rsidRPr="00950FF6" w:rsidRDefault="00C312EB" w:rsidP="00A61FCD">
      <w:r w:rsidRPr="00950FF6">
        <w:t>Do chłodnic w centralach</w:t>
      </w:r>
      <w:r w:rsidR="00F25C24">
        <w:t xml:space="preserve"> podłączyć</w:t>
      </w:r>
      <w:r w:rsidRPr="00950FF6">
        <w:t xml:space="preserve"> czynnik chłodniczy. Instalacje ciepła technologicznego, wody lodowej i chłodnicze izolować.</w:t>
      </w:r>
    </w:p>
    <w:p w:rsidR="00C312EB" w:rsidRPr="00950FF6" w:rsidRDefault="00C312EB" w:rsidP="00A61FCD">
      <w:r w:rsidRPr="00950FF6">
        <w:t xml:space="preserve">Skropliny z klimatyzatorów oraz chłodnic w centralach wentylacyjnych odprowadzić do kanalizacji przez </w:t>
      </w:r>
      <w:proofErr w:type="spellStart"/>
      <w:r w:rsidRPr="00950FF6">
        <w:t>zasyfonowanie</w:t>
      </w:r>
      <w:proofErr w:type="spellEnd"/>
      <w:r w:rsidRPr="00950FF6">
        <w:t xml:space="preserve">. Instalacje skroplin wykonać z rur </w:t>
      </w:r>
      <w:r w:rsidR="00F25C24">
        <w:t>z tworzywa sztucznego,</w:t>
      </w:r>
      <w:r w:rsidRPr="00950FF6">
        <w:t xml:space="preserve"> a następnie ją zaizolować.</w:t>
      </w:r>
    </w:p>
    <w:p w:rsidR="00C312EB" w:rsidRPr="00950FF6" w:rsidRDefault="00C312EB" w:rsidP="00A61FCD">
      <w:r w:rsidRPr="00950FF6">
        <w:t>Zapewnić możliwość oczyszczenia wewnętrznych powierzchni przewodów wentylacyjnych, zgodnie z warunkami technicznymi wykonania i odbioru instalacji wentylacyjnych, przez zamontowanie na przewodach otworów rewizyjnych lub zapewnienia dostępu do demontowanych elementów składowych instalacji.</w:t>
      </w:r>
    </w:p>
    <w:p w:rsidR="00E8375E" w:rsidRDefault="00C312EB" w:rsidP="00F25C24">
      <w:r w:rsidRPr="00950FF6">
        <w:t xml:space="preserve">Praca urządzeń wentylacyjnych nie powinna powodować przekroczenia dopuszczalnych poziomów hałasu zarówno w pomieszczeniach wentylowanych, jak </w:t>
      </w:r>
      <w:r w:rsidR="00D64A1E" w:rsidRPr="00950FF6">
        <w:t>innych</w:t>
      </w:r>
      <w:r w:rsidR="00EA0F18">
        <w:t xml:space="preserve"> pomieszczeniach budynku.</w:t>
      </w:r>
    </w:p>
    <w:p w:rsidR="008A64F2" w:rsidRPr="00D24AB1" w:rsidRDefault="008A64F2" w:rsidP="00AA7ECE">
      <w:pPr>
        <w:ind w:left="0" w:firstLine="0"/>
      </w:pPr>
    </w:p>
    <w:p w:rsidR="00C312EB" w:rsidRPr="00D24AB1" w:rsidRDefault="00C312EB" w:rsidP="00C94B68">
      <w:pPr>
        <w:pStyle w:val="Nagwek2"/>
        <w:rPr>
          <w:sz w:val="20"/>
        </w:rPr>
      </w:pPr>
      <w:bookmarkStart w:id="121" w:name="_Toc475011359"/>
      <w:bookmarkStart w:id="122" w:name="_Toc484167252"/>
      <w:r w:rsidRPr="00D24AB1">
        <w:t xml:space="preserve">Wytyczne dla branży </w:t>
      </w:r>
      <w:r>
        <w:t>elektrycznej</w:t>
      </w:r>
      <w:bookmarkEnd w:id="121"/>
      <w:bookmarkEnd w:id="122"/>
    </w:p>
    <w:p w:rsidR="00C312EB" w:rsidRPr="00950FF6" w:rsidRDefault="00C312EB" w:rsidP="00EA0F18">
      <w:pPr>
        <w:ind w:left="0" w:firstLine="0"/>
      </w:pPr>
      <w:r w:rsidRPr="00950FF6">
        <w:t>Do instalacji elektrycznej podłączyć:</w:t>
      </w:r>
    </w:p>
    <w:p w:rsidR="00C312EB" w:rsidRPr="00950FF6" w:rsidRDefault="00C312EB" w:rsidP="00EA0F18">
      <w:pPr>
        <w:pStyle w:val="Akapitzlist"/>
        <w:numPr>
          <w:ilvl w:val="0"/>
          <w:numId w:val="16"/>
        </w:numPr>
      </w:pPr>
      <w:r w:rsidRPr="00950FF6">
        <w:t>silniki wentylatorów (doprowadzić główny kabel zasilający do szaf sterujących, a z szaf poprowadzić kable zasilające poszczególne wentylatory sprzężone ze sobą);</w:t>
      </w:r>
    </w:p>
    <w:p w:rsidR="00C312EB" w:rsidRPr="00950FF6" w:rsidRDefault="006E7ABF" w:rsidP="00EA0F18">
      <w:pPr>
        <w:pStyle w:val="Akapitzlist"/>
        <w:numPr>
          <w:ilvl w:val="0"/>
          <w:numId w:val="16"/>
        </w:numPr>
      </w:pPr>
      <w:r>
        <w:t xml:space="preserve">agregaty </w:t>
      </w:r>
      <w:r w:rsidR="00352F90">
        <w:t>skraplające</w:t>
      </w:r>
    </w:p>
    <w:p w:rsidR="00C312EB" w:rsidRDefault="00F25C24" w:rsidP="00EA0F18">
      <w:pPr>
        <w:pStyle w:val="Akapitzlist"/>
        <w:numPr>
          <w:ilvl w:val="0"/>
          <w:numId w:val="16"/>
        </w:numPr>
      </w:pPr>
      <w:r>
        <w:t>agregaty chłodnicze</w:t>
      </w:r>
    </w:p>
    <w:p w:rsidR="00F25C24" w:rsidRDefault="00F25C24" w:rsidP="00EA0F18">
      <w:pPr>
        <w:pStyle w:val="Akapitzlist"/>
        <w:numPr>
          <w:ilvl w:val="0"/>
          <w:numId w:val="16"/>
        </w:numPr>
      </w:pPr>
      <w:r>
        <w:t>klimatyzatory</w:t>
      </w:r>
    </w:p>
    <w:p w:rsidR="00352F90" w:rsidRDefault="00352F90" w:rsidP="00EA0F18">
      <w:pPr>
        <w:pStyle w:val="Akapitzlist"/>
        <w:numPr>
          <w:ilvl w:val="0"/>
          <w:numId w:val="16"/>
        </w:numPr>
      </w:pPr>
      <w:r>
        <w:t>siłowniki klap przeciwpożarowych</w:t>
      </w:r>
    </w:p>
    <w:p w:rsidR="00352F90" w:rsidRPr="00950FF6" w:rsidRDefault="00352F90" w:rsidP="00EA0F18">
      <w:pPr>
        <w:pStyle w:val="Akapitzlist"/>
        <w:numPr>
          <w:ilvl w:val="0"/>
          <w:numId w:val="16"/>
        </w:numPr>
      </w:pPr>
      <w:r>
        <w:t>siłowniki regulatorów przepływu oraz przepustnic zamykających.</w:t>
      </w:r>
    </w:p>
    <w:p w:rsidR="00EA0F18" w:rsidRDefault="00C312EB" w:rsidP="00FF65A8">
      <w:pPr>
        <w:ind w:left="0" w:firstLine="0"/>
      </w:pPr>
      <w:r w:rsidRPr="00950FF6">
        <w:t>Wszystkie urządzen</w:t>
      </w:r>
      <w:r w:rsidR="005D0E40">
        <w:t>ia i instalacje należy uziemić.</w:t>
      </w:r>
    </w:p>
    <w:p w:rsidR="00AA7ECE" w:rsidRPr="00950FF6" w:rsidRDefault="00AA7ECE" w:rsidP="00FF65A8">
      <w:pPr>
        <w:ind w:left="0" w:firstLine="0"/>
      </w:pPr>
    </w:p>
    <w:p w:rsidR="00C312EB" w:rsidRPr="005D0E40" w:rsidRDefault="00C312EB" w:rsidP="00D65DA3">
      <w:pPr>
        <w:pStyle w:val="Nagwek1"/>
      </w:pPr>
      <w:bookmarkStart w:id="123" w:name="_Toc436915323"/>
      <w:bookmarkStart w:id="124" w:name="_Toc475011360"/>
      <w:bookmarkStart w:id="125" w:name="_Toc484167253"/>
      <w:r w:rsidRPr="005D0E40">
        <w:lastRenderedPageBreak/>
        <w:t>Uwagi końcowe</w:t>
      </w:r>
      <w:bookmarkEnd w:id="123"/>
      <w:bookmarkEnd w:id="124"/>
      <w:bookmarkEnd w:id="125"/>
    </w:p>
    <w:p w:rsidR="00C312EB" w:rsidRPr="00950FF6" w:rsidRDefault="00C312EB" w:rsidP="00EA0F18">
      <w:pPr>
        <w:ind w:left="0" w:firstLine="0"/>
      </w:pPr>
      <w:r w:rsidRPr="00950FF6">
        <w:t>Podczas wykonywania robót należy zwrócić uwagę na następujące aspekty:</w:t>
      </w:r>
    </w:p>
    <w:p w:rsidR="00C312EB" w:rsidRPr="00950FF6" w:rsidRDefault="00C312EB" w:rsidP="00EA0F18">
      <w:pPr>
        <w:pStyle w:val="Akapitzlist"/>
        <w:numPr>
          <w:ilvl w:val="0"/>
          <w:numId w:val="15"/>
        </w:numPr>
      </w:pPr>
      <w:r w:rsidRPr="00950FF6">
        <w:t>W czasie wykonywania robót przestrzegać wymogów aktualnie obowiązujących norm, przepisów oraz Warunków Technicznych Wykonania i Odbioru Robót Budowlano - Montażowych</w:t>
      </w:r>
    </w:p>
    <w:p w:rsidR="00C312EB" w:rsidRPr="00950FF6" w:rsidRDefault="00C312EB" w:rsidP="00EA0F18">
      <w:pPr>
        <w:pStyle w:val="Akapitzlist"/>
        <w:numPr>
          <w:ilvl w:val="0"/>
          <w:numId w:val="15"/>
        </w:numPr>
      </w:pPr>
      <w:r w:rsidRPr="00950FF6">
        <w:t>W trakcie prowadzenia prac należy przestrzegać przepisów BHP i p.poż.</w:t>
      </w:r>
    </w:p>
    <w:p w:rsidR="00C312EB" w:rsidRPr="00950FF6" w:rsidRDefault="00C312EB" w:rsidP="00EA0F18">
      <w:pPr>
        <w:pStyle w:val="Akapitzlist"/>
        <w:numPr>
          <w:ilvl w:val="0"/>
          <w:numId w:val="15"/>
        </w:numPr>
      </w:pPr>
      <w:r w:rsidRPr="00950FF6">
        <w:t>Roboty należy prowadzić pod nadzorem technicznym.</w:t>
      </w:r>
    </w:p>
    <w:p w:rsidR="002C4907" w:rsidRDefault="00C312EB" w:rsidP="00F25C24">
      <w:pPr>
        <w:pStyle w:val="Akapitzlist"/>
        <w:numPr>
          <w:ilvl w:val="0"/>
          <w:numId w:val="15"/>
        </w:numPr>
      </w:pPr>
      <w:r w:rsidRPr="00950FF6">
        <w:t xml:space="preserve">Wszelkie roboty montażowe należy wykonać zgodnie z dokumentacją. Wszelkie zmiany </w:t>
      </w:r>
      <w:r w:rsidR="00EA0F18">
        <w:br/>
      </w:r>
      <w:r w:rsidRPr="00950FF6">
        <w:t>i odstępstwa uzgodnić z projektantem  oraz inspektorem nadzoru.</w:t>
      </w:r>
    </w:p>
    <w:sectPr w:rsidR="002C4907" w:rsidSect="00B6655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6E1C" w:rsidRDefault="00C36E1C" w:rsidP="00A61FCD">
      <w:r>
        <w:separator/>
      </w:r>
    </w:p>
  </w:endnote>
  <w:endnote w:type="continuationSeparator" w:id="0">
    <w:p w:rsidR="00C36E1C" w:rsidRDefault="00C36E1C" w:rsidP="00A61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zcionka tekstu podstawowego">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831442"/>
      <w:docPartObj>
        <w:docPartGallery w:val="Page Numbers (Bottom of Page)"/>
        <w:docPartUnique/>
      </w:docPartObj>
    </w:sdtPr>
    <w:sdtContent>
      <w:p w:rsidR="005072AD" w:rsidRDefault="005072AD">
        <w:pPr>
          <w:pStyle w:val="Stopka"/>
          <w:jc w:val="center"/>
        </w:pPr>
        <w:r>
          <w:fldChar w:fldCharType="begin"/>
        </w:r>
        <w:r>
          <w:instrText>PAGE   \* MERGEFORMAT</w:instrText>
        </w:r>
        <w:r>
          <w:fldChar w:fldCharType="separate"/>
        </w:r>
        <w:r w:rsidR="00AA7ECE">
          <w:rPr>
            <w:noProof/>
          </w:rPr>
          <w:t>11</w:t>
        </w:r>
        <w:r>
          <w:fldChar w:fldCharType="end"/>
        </w:r>
      </w:p>
    </w:sdtContent>
  </w:sdt>
  <w:p w:rsidR="005072AD" w:rsidRDefault="005072AD" w:rsidP="00A61FC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6E1C" w:rsidRDefault="00C36E1C" w:rsidP="00A61FCD">
      <w:r>
        <w:separator/>
      </w:r>
    </w:p>
  </w:footnote>
  <w:footnote w:type="continuationSeparator" w:id="0">
    <w:p w:rsidR="00C36E1C" w:rsidRDefault="00C36E1C" w:rsidP="00A61FC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A15F24"/>
    <w:multiLevelType w:val="multilevel"/>
    <w:tmpl w:val="03A8ADEE"/>
    <w:lvl w:ilvl="0">
      <w:start w:val="1"/>
      <w:numFmt w:val="decimal"/>
      <w:lvlText w:val="%1."/>
      <w:lvlJc w:val="left"/>
      <w:pPr>
        <w:ind w:left="717" w:hanging="360"/>
      </w:pPr>
      <w:rPr>
        <w:rFonts w:hint="default"/>
      </w:rPr>
    </w:lvl>
    <w:lvl w:ilvl="1">
      <w:start w:val="1"/>
      <w:numFmt w:val="decimal"/>
      <w:lvlText w:val="%2."/>
      <w:lvlJc w:val="left"/>
      <w:pPr>
        <w:ind w:left="1149" w:hanging="43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581" w:hanging="504"/>
      </w:pPr>
      <w:rPr>
        <w:rFonts w:hint="default"/>
      </w:rPr>
    </w:lvl>
    <w:lvl w:ilvl="3">
      <w:start w:val="1"/>
      <w:numFmt w:val="decimal"/>
      <w:lvlText w:val="%1.%2.%3.%4."/>
      <w:lvlJc w:val="left"/>
      <w:pPr>
        <w:ind w:left="2085" w:hanging="648"/>
      </w:pPr>
      <w:rPr>
        <w:rFonts w:hint="default"/>
      </w:rPr>
    </w:lvl>
    <w:lvl w:ilvl="4">
      <w:start w:val="1"/>
      <w:numFmt w:val="decimal"/>
      <w:lvlText w:val="%1.%2.%3.%4.%5."/>
      <w:lvlJc w:val="left"/>
      <w:pPr>
        <w:ind w:left="2589" w:hanging="792"/>
      </w:pPr>
      <w:rPr>
        <w:rFonts w:hint="default"/>
      </w:rPr>
    </w:lvl>
    <w:lvl w:ilvl="5">
      <w:start w:val="1"/>
      <w:numFmt w:val="decimal"/>
      <w:lvlText w:val="%1.%2.%3.%4.%5.%6."/>
      <w:lvlJc w:val="left"/>
      <w:pPr>
        <w:ind w:left="3093" w:hanging="936"/>
      </w:pPr>
      <w:rPr>
        <w:rFonts w:hint="default"/>
      </w:rPr>
    </w:lvl>
    <w:lvl w:ilvl="6">
      <w:start w:val="1"/>
      <w:numFmt w:val="decimal"/>
      <w:lvlText w:val="%1.%2.%3.%4.%5.%6.%7."/>
      <w:lvlJc w:val="left"/>
      <w:pPr>
        <w:ind w:left="3597" w:hanging="1080"/>
      </w:pPr>
      <w:rPr>
        <w:rFonts w:hint="default"/>
      </w:rPr>
    </w:lvl>
    <w:lvl w:ilvl="7">
      <w:start w:val="1"/>
      <w:numFmt w:val="decimal"/>
      <w:lvlText w:val="%1.%2.%3.%4.%5.%6.%7.%8."/>
      <w:lvlJc w:val="left"/>
      <w:pPr>
        <w:ind w:left="4101" w:hanging="1224"/>
      </w:pPr>
      <w:rPr>
        <w:rFonts w:hint="default"/>
      </w:rPr>
    </w:lvl>
    <w:lvl w:ilvl="8">
      <w:start w:val="1"/>
      <w:numFmt w:val="decimal"/>
      <w:lvlText w:val="%1.%2.%3.%4.%5.%6.%7.%8.%9."/>
      <w:lvlJc w:val="left"/>
      <w:pPr>
        <w:ind w:left="4677" w:hanging="1440"/>
      </w:pPr>
      <w:rPr>
        <w:rFonts w:hint="default"/>
      </w:rPr>
    </w:lvl>
  </w:abstractNum>
  <w:abstractNum w:abstractNumId="1" w15:restartNumberingAfterBreak="0">
    <w:nsid w:val="08D57C14"/>
    <w:multiLevelType w:val="hybridMultilevel"/>
    <w:tmpl w:val="E08CFCF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 w15:restartNumberingAfterBreak="0">
    <w:nsid w:val="144E3768"/>
    <w:multiLevelType w:val="multilevel"/>
    <w:tmpl w:val="5050607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50A6045"/>
    <w:multiLevelType w:val="hybridMultilevel"/>
    <w:tmpl w:val="FAF8AE0C"/>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4" w15:restartNumberingAfterBreak="0">
    <w:nsid w:val="22886838"/>
    <w:multiLevelType w:val="hybridMultilevel"/>
    <w:tmpl w:val="0BDEA5BC"/>
    <w:lvl w:ilvl="0" w:tplc="8B88779A">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5" w15:restartNumberingAfterBreak="0">
    <w:nsid w:val="2F1A2A84"/>
    <w:multiLevelType w:val="hybridMultilevel"/>
    <w:tmpl w:val="78D28168"/>
    <w:lvl w:ilvl="0" w:tplc="8B88779A">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6" w15:restartNumberingAfterBreak="0">
    <w:nsid w:val="30933D50"/>
    <w:multiLevelType w:val="hybridMultilevel"/>
    <w:tmpl w:val="F10E4F30"/>
    <w:lvl w:ilvl="0" w:tplc="8B88779A">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7" w15:restartNumberingAfterBreak="0">
    <w:nsid w:val="31070997"/>
    <w:multiLevelType w:val="hybridMultilevel"/>
    <w:tmpl w:val="8B6E639A"/>
    <w:lvl w:ilvl="0" w:tplc="8B88779A">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8" w15:restartNumberingAfterBreak="0">
    <w:nsid w:val="37475F16"/>
    <w:multiLevelType w:val="hybridMultilevel"/>
    <w:tmpl w:val="1F5671E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E947C82"/>
    <w:multiLevelType w:val="hybridMultilevel"/>
    <w:tmpl w:val="AB24FA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F6128B2"/>
    <w:multiLevelType w:val="hybridMultilevel"/>
    <w:tmpl w:val="7D2A3DDC"/>
    <w:lvl w:ilvl="0" w:tplc="DF5A3960">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4D197AF1"/>
    <w:multiLevelType w:val="multilevel"/>
    <w:tmpl w:val="54944C44"/>
    <w:lvl w:ilvl="0">
      <w:start w:val="1"/>
      <w:numFmt w:val="decimal"/>
      <w:pStyle w:val="Nagwek1"/>
      <w:lvlText w:val="%1."/>
      <w:lvlJc w:val="left"/>
      <w:pPr>
        <w:ind w:left="502" w:hanging="360"/>
      </w:pPr>
      <w:rPr>
        <w:rFonts w:hint="default"/>
      </w:rPr>
    </w:lvl>
    <w:lvl w:ilvl="1">
      <w:start w:val="1"/>
      <w:numFmt w:val="decimal"/>
      <w:lvlText w:val="%1.%2."/>
      <w:lvlJc w:val="left"/>
      <w:pPr>
        <w:ind w:left="79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D307EE1"/>
    <w:multiLevelType w:val="hybridMultilevel"/>
    <w:tmpl w:val="A32A1710"/>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13" w15:restartNumberingAfterBreak="0">
    <w:nsid w:val="530F2111"/>
    <w:multiLevelType w:val="hybridMultilevel"/>
    <w:tmpl w:val="B16AB72A"/>
    <w:lvl w:ilvl="0" w:tplc="04150001">
      <w:start w:val="1"/>
      <w:numFmt w:val="bullet"/>
      <w:lvlText w:val=""/>
      <w:lvlJc w:val="left"/>
      <w:pPr>
        <w:ind w:left="1440" w:hanging="360"/>
      </w:pPr>
      <w:rPr>
        <w:rFonts w:ascii="Symbol" w:hAnsi="Symbol" w:hint="default"/>
      </w:rPr>
    </w:lvl>
    <w:lvl w:ilvl="1" w:tplc="6932092A">
      <w:numFmt w:val="bullet"/>
      <w:lvlText w:val="•"/>
      <w:lvlJc w:val="left"/>
      <w:pPr>
        <w:ind w:left="2280" w:hanging="480"/>
      </w:pPr>
      <w:rPr>
        <w:rFonts w:ascii="Calibri" w:eastAsiaTheme="minorEastAsia" w:hAnsi="Calibri" w:cs="Calibri"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53AC306C"/>
    <w:multiLevelType w:val="multilevel"/>
    <w:tmpl w:val="987C3C14"/>
    <w:lvl w:ilvl="0">
      <w:start w:val="1"/>
      <w:numFmt w:val="decimal"/>
      <w:lvlText w:val="%1."/>
      <w:lvlJc w:val="left"/>
      <w:pPr>
        <w:ind w:left="360" w:hanging="360"/>
      </w:pPr>
    </w:lvl>
    <w:lvl w:ilvl="1">
      <w:start w:val="1"/>
      <w:numFmt w:val="decimal"/>
      <w:pStyle w:val="Nagwek2"/>
      <w:lvlText w:val="%1.%2."/>
      <w:lvlJc w:val="left"/>
      <w:pPr>
        <w:ind w:left="574" w:hanging="432"/>
      </w:pPr>
      <w:rPr>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B017615"/>
    <w:multiLevelType w:val="hybridMultilevel"/>
    <w:tmpl w:val="9E8E45C4"/>
    <w:lvl w:ilvl="0" w:tplc="04150001">
      <w:start w:val="1"/>
      <w:numFmt w:val="bullet"/>
      <w:lvlText w:val=""/>
      <w:lvlJc w:val="left"/>
      <w:pPr>
        <w:ind w:left="1644" w:hanging="360"/>
      </w:pPr>
      <w:rPr>
        <w:rFonts w:ascii="Symbol" w:hAnsi="Symbol" w:hint="default"/>
      </w:rPr>
    </w:lvl>
    <w:lvl w:ilvl="1" w:tplc="04150003" w:tentative="1">
      <w:start w:val="1"/>
      <w:numFmt w:val="bullet"/>
      <w:lvlText w:val="o"/>
      <w:lvlJc w:val="left"/>
      <w:pPr>
        <w:ind w:left="2364" w:hanging="360"/>
      </w:pPr>
      <w:rPr>
        <w:rFonts w:ascii="Courier New" w:hAnsi="Courier New" w:cs="Courier New" w:hint="default"/>
      </w:rPr>
    </w:lvl>
    <w:lvl w:ilvl="2" w:tplc="04150005" w:tentative="1">
      <w:start w:val="1"/>
      <w:numFmt w:val="bullet"/>
      <w:lvlText w:val=""/>
      <w:lvlJc w:val="left"/>
      <w:pPr>
        <w:ind w:left="3084" w:hanging="360"/>
      </w:pPr>
      <w:rPr>
        <w:rFonts w:ascii="Wingdings" w:hAnsi="Wingdings" w:hint="default"/>
      </w:rPr>
    </w:lvl>
    <w:lvl w:ilvl="3" w:tplc="04150001" w:tentative="1">
      <w:start w:val="1"/>
      <w:numFmt w:val="bullet"/>
      <w:lvlText w:val=""/>
      <w:lvlJc w:val="left"/>
      <w:pPr>
        <w:ind w:left="3804" w:hanging="360"/>
      </w:pPr>
      <w:rPr>
        <w:rFonts w:ascii="Symbol" w:hAnsi="Symbol" w:hint="default"/>
      </w:rPr>
    </w:lvl>
    <w:lvl w:ilvl="4" w:tplc="04150003" w:tentative="1">
      <w:start w:val="1"/>
      <w:numFmt w:val="bullet"/>
      <w:lvlText w:val="o"/>
      <w:lvlJc w:val="left"/>
      <w:pPr>
        <w:ind w:left="4524" w:hanging="360"/>
      </w:pPr>
      <w:rPr>
        <w:rFonts w:ascii="Courier New" w:hAnsi="Courier New" w:cs="Courier New" w:hint="default"/>
      </w:rPr>
    </w:lvl>
    <w:lvl w:ilvl="5" w:tplc="04150005" w:tentative="1">
      <w:start w:val="1"/>
      <w:numFmt w:val="bullet"/>
      <w:lvlText w:val=""/>
      <w:lvlJc w:val="left"/>
      <w:pPr>
        <w:ind w:left="5244" w:hanging="360"/>
      </w:pPr>
      <w:rPr>
        <w:rFonts w:ascii="Wingdings" w:hAnsi="Wingdings" w:hint="default"/>
      </w:rPr>
    </w:lvl>
    <w:lvl w:ilvl="6" w:tplc="04150001" w:tentative="1">
      <w:start w:val="1"/>
      <w:numFmt w:val="bullet"/>
      <w:lvlText w:val=""/>
      <w:lvlJc w:val="left"/>
      <w:pPr>
        <w:ind w:left="5964" w:hanging="360"/>
      </w:pPr>
      <w:rPr>
        <w:rFonts w:ascii="Symbol" w:hAnsi="Symbol" w:hint="default"/>
      </w:rPr>
    </w:lvl>
    <w:lvl w:ilvl="7" w:tplc="04150003" w:tentative="1">
      <w:start w:val="1"/>
      <w:numFmt w:val="bullet"/>
      <w:lvlText w:val="o"/>
      <w:lvlJc w:val="left"/>
      <w:pPr>
        <w:ind w:left="6684" w:hanging="360"/>
      </w:pPr>
      <w:rPr>
        <w:rFonts w:ascii="Courier New" w:hAnsi="Courier New" w:cs="Courier New" w:hint="default"/>
      </w:rPr>
    </w:lvl>
    <w:lvl w:ilvl="8" w:tplc="04150005" w:tentative="1">
      <w:start w:val="1"/>
      <w:numFmt w:val="bullet"/>
      <w:lvlText w:val=""/>
      <w:lvlJc w:val="left"/>
      <w:pPr>
        <w:ind w:left="7404" w:hanging="360"/>
      </w:pPr>
      <w:rPr>
        <w:rFonts w:ascii="Wingdings" w:hAnsi="Wingdings" w:hint="default"/>
      </w:rPr>
    </w:lvl>
  </w:abstractNum>
  <w:abstractNum w:abstractNumId="16" w15:restartNumberingAfterBreak="0">
    <w:nsid w:val="5D636B8E"/>
    <w:multiLevelType w:val="multilevel"/>
    <w:tmpl w:val="763A283A"/>
    <w:lvl w:ilvl="0">
      <w:start w:val="4"/>
      <w:numFmt w:val="decimal"/>
      <w:lvlText w:val="%1"/>
      <w:lvlJc w:val="left"/>
      <w:pPr>
        <w:ind w:left="390" w:hanging="390"/>
      </w:pPr>
      <w:rPr>
        <w:rFonts w:hint="default"/>
      </w:rPr>
    </w:lvl>
    <w:lvl w:ilvl="1">
      <w:start w:val="1"/>
      <w:numFmt w:val="decimal"/>
      <w:lvlText w:val="%1.%2"/>
      <w:lvlJc w:val="left"/>
      <w:pPr>
        <w:ind w:left="720" w:hanging="720"/>
      </w:pPr>
      <w:rPr>
        <w:rFonts w:ascii="Times New Roman" w:hAnsi="Times New Roman" w:cs="Times New Roman"/>
        <w:b/>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2514" w:hanging="1080"/>
      </w:pPr>
      <w:rPr>
        <w:rFonts w:hint="default"/>
      </w:rPr>
    </w:lvl>
    <w:lvl w:ilvl="3">
      <w:start w:val="1"/>
      <w:numFmt w:val="decimal"/>
      <w:lvlText w:val="%1.%2.%3.%4"/>
      <w:lvlJc w:val="left"/>
      <w:pPr>
        <w:ind w:left="3231" w:hanging="1080"/>
      </w:pPr>
      <w:rPr>
        <w:rFonts w:hint="default"/>
      </w:rPr>
    </w:lvl>
    <w:lvl w:ilvl="4">
      <w:start w:val="1"/>
      <w:numFmt w:val="decimal"/>
      <w:lvlText w:val="%1.%2.%3.%4.%5"/>
      <w:lvlJc w:val="left"/>
      <w:pPr>
        <w:ind w:left="4308" w:hanging="1440"/>
      </w:pPr>
      <w:rPr>
        <w:rFonts w:hint="default"/>
      </w:rPr>
    </w:lvl>
    <w:lvl w:ilvl="5">
      <w:start w:val="1"/>
      <w:numFmt w:val="decimal"/>
      <w:lvlText w:val="%1.%2.%3.%4.%5.%6"/>
      <w:lvlJc w:val="left"/>
      <w:pPr>
        <w:ind w:left="5385" w:hanging="1800"/>
      </w:pPr>
      <w:rPr>
        <w:rFonts w:hint="default"/>
      </w:rPr>
    </w:lvl>
    <w:lvl w:ilvl="6">
      <w:start w:val="1"/>
      <w:numFmt w:val="decimal"/>
      <w:lvlText w:val="%1.%2.%3.%4.%5.%6.%7"/>
      <w:lvlJc w:val="left"/>
      <w:pPr>
        <w:ind w:left="6462" w:hanging="2160"/>
      </w:pPr>
      <w:rPr>
        <w:rFonts w:hint="default"/>
      </w:rPr>
    </w:lvl>
    <w:lvl w:ilvl="7">
      <w:start w:val="1"/>
      <w:numFmt w:val="decimal"/>
      <w:lvlText w:val="%1.%2.%3.%4.%5.%6.%7.%8"/>
      <w:lvlJc w:val="left"/>
      <w:pPr>
        <w:ind w:left="7539" w:hanging="2520"/>
      </w:pPr>
      <w:rPr>
        <w:rFonts w:hint="default"/>
      </w:rPr>
    </w:lvl>
    <w:lvl w:ilvl="8">
      <w:start w:val="1"/>
      <w:numFmt w:val="decimal"/>
      <w:lvlText w:val="%1.%2.%3.%4.%5.%6.%7.%8.%9"/>
      <w:lvlJc w:val="left"/>
      <w:pPr>
        <w:ind w:left="8256" w:hanging="2520"/>
      </w:pPr>
      <w:rPr>
        <w:rFonts w:hint="default"/>
      </w:rPr>
    </w:lvl>
  </w:abstractNum>
  <w:abstractNum w:abstractNumId="17" w15:restartNumberingAfterBreak="0">
    <w:nsid w:val="5DF95CC1"/>
    <w:multiLevelType w:val="multilevel"/>
    <w:tmpl w:val="50506072"/>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3505007"/>
    <w:multiLevelType w:val="hybridMultilevel"/>
    <w:tmpl w:val="A7B444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72CA01BE"/>
    <w:multiLevelType w:val="hybridMultilevel"/>
    <w:tmpl w:val="0A0482AE"/>
    <w:lvl w:ilvl="0" w:tplc="04150001">
      <w:start w:val="1"/>
      <w:numFmt w:val="bullet"/>
      <w:lvlText w:val=""/>
      <w:lvlJc w:val="left"/>
      <w:pPr>
        <w:ind w:left="1440" w:hanging="360"/>
      </w:pPr>
      <w:rPr>
        <w:rFonts w:ascii="Symbol" w:hAnsi="Symbol" w:hint="default"/>
      </w:rPr>
    </w:lvl>
    <w:lvl w:ilvl="1" w:tplc="8B88779A">
      <w:start w:val="1"/>
      <w:numFmt w:val="bullet"/>
      <w:lvlText w:val=""/>
      <w:lvlJc w:val="left"/>
      <w:pPr>
        <w:ind w:left="906" w:hanging="480"/>
      </w:pPr>
      <w:rPr>
        <w:rFonts w:ascii="Symbol" w:hAnsi="Symbol"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0" w15:restartNumberingAfterBreak="0">
    <w:nsid w:val="73D342A7"/>
    <w:multiLevelType w:val="multilevel"/>
    <w:tmpl w:val="C0A4EE4A"/>
    <w:lvl w:ilvl="0">
      <w:start w:val="1"/>
      <w:numFmt w:val="decimal"/>
      <w:lvlText w:val="%1."/>
      <w:lvlJc w:val="left"/>
      <w:pPr>
        <w:ind w:left="644" w:hanging="360"/>
      </w:pPr>
    </w:lvl>
    <w:lvl w:ilvl="1">
      <w:start w:val="1"/>
      <w:numFmt w:val="decimal"/>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364" w:hanging="1080"/>
      </w:pPr>
      <w:rPr>
        <w:rFonts w:hint="default"/>
      </w:rPr>
    </w:lvl>
    <w:lvl w:ilvl="3">
      <w:start w:val="1"/>
      <w:numFmt w:val="decimal"/>
      <w:isLgl/>
      <w:lvlText w:val="%1.%2.%3.%4"/>
      <w:lvlJc w:val="left"/>
      <w:pPr>
        <w:ind w:left="1364" w:hanging="1080"/>
      </w:pPr>
      <w:rPr>
        <w:rFonts w:hint="default"/>
      </w:rPr>
    </w:lvl>
    <w:lvl w:ilvl="4">
      <w:start w:val="1"/>
      <w:numFmt w:val="decimal"/>
      <w:isLgl/>
      <w:lvlText w:val="%1.%2.%3.%4.%5"/>
      <w:lvlJc w:val="left"/>
      <w:pPr>
        <w:ind w:left="1724" w:hanging="1440"/>
      </w:pPr>
      <w:rPr>
        <w:rFonts w:hint="default"/>
      </w:rPr>
    </w:lvl>
    <w:lvl w:ilvl="5">
      <w:start w:val="1"/>
      <w:numFmt w:val="decimal"/>
      <w:isLgl/>
      <w:lvlText w:val="%1.%2.%3.%4.%5.%6"/>
      <w:lvlJc w:val="left"/>
      <w:pPr>
        <w:ind w:left="2084" w:hanging="1800"/>
      </w:pPr>
      <w:rPr>
        <w:rFonts w:hint="default"/>
      </w:rPr>
    </w:lvl>
    <w:lvl w:ilvl="6">
      <w:start w:val="1"/>
      <w:numFmt w:val="decimal"/>
      <w:isLgl/>
      <w:lvlText w:val="%1.%2.%3.%4.%5.%6.%7"/>
      <w:lvlJc w:val="left"/>
      <w:pPr>
        <w:ind w:left="2444" w:hanging="2160"/>
      </w:pPr>
      <w:rPr>
        <w:rFonts w:hint="default"/>
      </w:rPr>
    </w:lvl>
    <w:lvl w:ilvl="7">
      <w:start w:val="1"/>
      <w:numFmt w:val="decimal"/>
      <w:isLgl/>
      <w:lvlText w:val="%1.%2.%3.%4.%5.%6.%7.%8"/>
      <w:lvlJc w:val="left"/>
      <w:pPr>
        <w:ind w:left="2804" w:hanging="2520"/>
      </w:pPr>
      <w:rPr>
        <w:rFonts w:hint="default"/>
      </w:rPr>
    </w:lvl>
    <w:lvl w:ilvl="8">
      <w:start w:val="1"/>
      <w:numFmt w:val="decimal"/>
      <w:isLgl/>
      <w:lvlText w:val="%1.%2.%3.%4.%5.%6.%7.%8.%9"/>
      <w:lvlJc w:val="left"/>
      <w:pPr>
        <w:ind w:left="2804" w:hanging="2520"/>
      </w:pPr>
      <w:rPr>
        <w:rFonts w:hint="default"/>
      </w:rPr>
    </w:lvl>
  </w:abstractNum>
  <w:num w:numId="1">
    <w:abstractNumId w:val="8"/>
  </w:num>
  <w:num w:numId="2">
    <w:abstractNumId w:val="0"/>
  </w:num>
  <w:num w:numId="3">
    <w:abstractNumId w:val="17"/>
  </w:num>
  <w:num w:numId="4">
    <w:abstractNumId w:val="18"/>
  </w:num>
  <w:num w:numId="5">
    <w:abstractNumId w:val="1"/>
  </w:num>
  <w:num w:numId="6">
    <w:abstractNumId w:val="13"/>
  </w:num>
  <w:num w:numId="7">
    <w:abstractNumId w:val="1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11"/>
  </w:num>
  <w:num w:numId="11">
    <w:abstractNumId w:val="16"/>
  </w:num>
  <w:num w:numId="12">
    <w:abstractNumId w:val="1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5"/>
  </w:num>
  <w:num w:numId="15">
    <w:abstractNumId w:val="7"/>
  </w:num>
  <w:num w:numId="16">
    <w:abstractNumId w:val="6"/>
  </w:num>
  <w:num w:numId="17">
    <w:abstractNumId w:val="3"/>
  </w:num>
  <w:num w:numId="18">
    <w:abstractNumId w:val="19"/>
  </w:num>
  <w:num w:numId="19">
    <w:abstractNumId w:val="10"/>
  </w:num>
  <w:num w:numId="20">
    <w:abstractNumId w:val="14"/>
  </w:num>
  <w:num w:numId="21">
    <w:abstractNumId w:val="5"/>
  </w:num>
  <w:num w:numId="22">
    <w:abstractNumId w:val="4"/>
  </w:num>
  <w:num w:numId="23">
    <w:abstractNumId w:val="9"/>
  </w:num>
  <w:num w:numId="24">
    <w:abstractNumId w:val="14"/>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E7D"/>
    <w:rsid w:val="00000C25"/>
    <w:rsid w:val="00001D33"/>
    <w:rsid w:val="00014DCD"/>
    <w:rsid w:val="00060D41"/>
    <w:rsid w:val="00066DEB"/>
    <w:rsid w:val="00067EAB"/>
    <w:rsid w:val="0007329E"/>
    <w:rsid w:val="000867FA"/>
    <w:rsid w:val="00094FFD"/>
    <w:rsid w:val="000B1C6D"/>
    <w:rsid w:val="000F5F0E"/>
    <w:rsid w:val="001071BD"/>
    <w:rsid w:val="00150B97"/>
    <w:rsid w:val="00163C9B"/>
    <w:rsid w:val="001728C3"/>
    <w:rsid w:val="00194551"/>
    <w:rsid w:val="00197E4B"/>
    <w:rsid w:val="001B1807"/>
    <w:rsid w:val="001B4917"/>
    <w:rsid w:val="001B5CD5"/>
    <w:rsid w:val="001C1593"/>
    <w:rsid w:val="001D421B"/>
    <w:rsid w:val="001D6BD1"/>
    <w:rsid w:val="001D7EB2"/>
    <w:rsid w:val="001F7F65"/>
    <w:rsid w:val="002144E6"/>
    <w:rsid w:val="002148F2"/>
    <w:rsid w:val="00222DBC"/>
    <w:rsid w:val="00241745"/>
    <w:rsid w:val="00260E93"/>
    <w:rsid w:val="002719D6"/>
    <w:rsid w:val="00283F20"/>
    <w:rsid w:val="002910FA"/>
    <w:rsid w:val="00297504"/>
    <w:rsid w:val="002C4907"/>
    <w:rsid w:val="002D1987"/>
    <w:rsid w:val="002D264D"/>
    <w:rsid w:val="002D43B7"/>
    <w:rsid w:val="002E6A76"/>
    <w:rsid w:val="0030667E"/>
    <w:rsid w:val="00310345"/>
    <w:rsid w:val="00322F2C"/>
    <w:rsid w:val="003321F7"/>
    <w:rsid w:val="00345703"/>
    <w:rsid w:val="00352F90"/>
    <w:rsid w:val="00353426"/>
    <w:rsid w:val="00363743"/>
    <w:rsid w:val="00366193"/>
    <w:rsid w:val="00382A16"/>
    <w:rsid w:val="0039030F"/>
    <w:rsid w:val="003A3AF3"/>
    <w:rsid w:val="003B48F4"/>
    <w:rsid w:val="003C5E7D"/>
    <w:rsid w:val="003D30CC"/>
    <w:rsid w:val="003D4AA5"/>
    <w:rsid w:val="003E4166"/>
    <w:rsid w:val="003E59E7"/>
    <w:rsid w:val="004029EE"/>
    <w:rsid w:val="00404621"/>
    <w:rsid w:val="004123CF"/>
    <w:rsid w:val="00447B4D"/>
    <w:rsid w:val="004630B6"/>
    <w:rsid w:val="00482E3F"/>
    <w:rsid w:val="004A6DAC"/>
    <w:rsid w:val="004B085B"/>
    <w:rsid w:val="004E1183"/>
    <w:rsid w:val="004E4B50"/>
    <w:rsid w:val="004F49C3"/>
    <w:rsid w:val="00506235"/>
    <w:rsid w:val="005072AD"/>
    <w:rsid w:val="00514188"/>
    <w:rsid w:val="005421E7"/>
    <w:rsid w:val="00547843"/>
    <w:rsid w:val="005632A2"/>
    <w:rsid w:val="0056466D"/>
    <w:rsid w:val="00566E55"/>
    <w:rsid w:val="00581773"/>
    <w:rsid w:val="00584EBB"/>
    <w:rsid w:val="005A05A7"/>
    <w:rsid w:val="005B7D1C"/>
    <w:rsid w:val="005D0E40"/>
    <w:rsid w:val="005E00F2"/>
    <w:rsid w:val="005F499F"/>
    <w:rsid w:val="005F5B02"/>
    <w:rsid w:val="005F7165"/>
    <w:rsid w:val="00615512"/>
    <w:rsid w:val="00620084"/>
    <w:rsid w:val="00621239"/>
    <w:rsid w:val="00662188"/>
    <w:rsid w:val="00681D8F"/>
    <w:rsid w:val="006C3B1B"/>
    <w:rsid w:val="006D6412"/>
    <w:rsid w:val="006E2CD6"/>
    <w:rsid w:val="006E7ABF"/>
    <w:rsid w:val="006F4280"/>
    <w:rsid w:val="0073551A"/>
    <w:rsid w:val="007558E7"/>
    <w:rsid w:val="007610B3"/>
    <w:rsid w:val="0077115B"/>
    <w:rsid w:val="007A04CF"/>
    <w:rsid w:val="007A247C"/>
    <w:rsid w:val="007B58D4"/>
    <w:rsid w:val="007C3879"/>
    <w:rsid w:val="007D2997"/>
    <w:rsid w:val="00807C57"/>
    <w:rsid w:val="00810030"/>
    <w:rsid w:val="00820519"/>
    <w:rsid w:val="00835A7D"/>
    <w:rsid w:val="00837092"/>
    <w:rsid w:val="00842056"/>
    <w:rsid w:val="008445BB"/>
    <w:rsid w:val="00844F5E"/>
    <w:rsid w:val="00875C0C"/>
    <w:rsid w:val="00885C6F"/>
    <w:rsid w:val="00892E55"/>
    <w:rsid w:val="008A64F2"/>
    <w:rsid w:val="008D1B65"/>
    <w:rsid w:val="008D550F"/>
    <w:rsid w:val="008F4889"/>
    <w:rsid w:val="00911FAF"/>
    <w:rsid w:val="00945D73"/>
    <w:rsid w:val="00950FF6"/>
    <w:rsid w:val="00960E0A"/>
    <w:rsid w:val="009835AD"/>
    <w:rsid w:val="009909D6"/>
    <w:rsid w:val="009A3BB2"/>
    <w:rsid w:val="009F3516"/>
    <w:rsid w:val="009F5D8E"/>
    <w:rsid w:val="00A055F0"/>
    <w:rsid w:val="00A11A63"/>
    <w:rsid w:val="00A15B62"/>
    <w:rsid w:val="00A260A3"/>
    <w:rsid w:val="00A30BA2"/>
    <w:rsid w:val="00A35807"/>
    <w:rsid w:val="00A527F3"/>
    <w:rsid w:val="00A61FCD"/>
    <w:rsid w:val="00A876E7"/>
    <w:rsid w:val="00A9628D"/>
    <w:rsid w:val="00AA51A1"/>
    <w:rsid w:val="00AA7ECE"/>
    <w:rsid w:val="00AD30C5"/>
    <w:rsid w:val="00AF7C47"/>
    <w:rsid w:val="00B064DD"/>
    <w:rsid w:val="00B350A4"/>
    <w:rsid w:val="00B45B88"/>
    <w:rsid w:val="00B4719E"/>
    <w:rsid w:val="00B6255A"/>
    <w:rsid w:val="00B64A43"/>
    <w:rsid w:val="00B66553"/>
    <w:rsid w:val="00B76917"/>
    <w:rsid w:val="00B82BC8"/>
    <w:rsid w:val="00BA4885"/>
    <w:rsid w:val="00BB43AD"/>
    <w:rsid w:val="00BC7FCC"/>
    <w:rsid w:val="00BD7A80"/>
    <w:rsid w:val="00BE1078"/>
    <w:rsid w:val="00BF2635"/>
    <w:rsid w:val="00BF41CE"/>
    <w:rsid w:val="00C07ACA"/>
    <w:rsid w:val="00C12CB6"/>
    <w:rsid w:val="00C26987"/>
    <w:rsid w:val="00C312EB"/>
    <w:rsid w:val="00C35152"/>
    <w:rsid w:val="00C3673A"/>
    <w:rsid w:val="00C36E1C"/>
    <w:rsid w:val="00C41B0B"/>
    <w:rsid w:val="00C52A0E"/>
    <w:rsid w:val="00C60C5E"/>
    <w:rsid w:val="00C81936"/>
    <w:rsid w:val="00C94B68"/>
    <w:rsid w:val="00CA5359"/>
    <w:rsid w:val="00CB0F09"/>
    <w:rsid w:val="00CE2999"/>
    <w:rsid w:val="00CF3888"/>
    <w:rsid w:val="00D047B3"/>
    <w:rsid w:val="00D1410A"/>
    <w:rsid w:val="00D20F26"/>
    <w:rsid w:val="00D24A91"/>
    <w:rsid w:val="00D32AD0"/>
    <w:rsid w:val="00D60A15"/>
    <w:rsid w:val="00D64A1E"/>
    <w:rsid w:val="00D65DA3"/>
    <w:rsid w:val="00DB1079"/>
    <w:rsid w:val="00DB4A99"/>
    <w:rsid w:val="00DD54A8"/>
    <w:rsid w:val="00DD6B0B"/>
    <w:rsid w:val="00DF5AC7"/>
    <w:rsid w:val="00DF6EB4"/>
    <w:rsid w:val="00E17492"/>
    <w:rsid w:val="00E22830"/>
    <w:rsid w:val="00E27958"/>
    <w:rsid w:val="00E35269"/>
    <w:rsid w:val="00E54AE0"/>
    <w:rsid w:val="00E668D6"/>
    <w:rsid w:val="00E7762A"/>
    <w:rsid w:val="00E8375E"/>
    <w:rsid w:val="00E874A6"/>
    <w:rsid w:val="00EA0F18"/>
    <w:rsid w:val="00EA6B7E"/>
    <w:rsid w:val="00EB6A80"/>
    <w:rsid w:val="00EC7938"/>
    <w:rsid w:val="00ED3333"/>
    <w:rsid w:val="00EE5D58"/>
    <w:rsid w:val="00EF4ADA"/>
    <w:rsid w:val="00EF7C48"/>
    <w:rsid w:val="00F05FBD"/>
    <w:rsid w:val="00F07A4A"/>
    <w:rsid w:val="00F1342F"/>
    <w:rsid w:val="00F14137"/>
    <w:rsid w:val="00F15647"/>
    <w:rsid w:val="00F25C24"/>
    <w:rsid w:val="00F2664C"/>
    <w:rsid w:val="00F370CC"/>
    <w:rsid w:val="00F4567B"/>
    <w:rsid w:val="00F5346B"/>
    <w:rsid w:val="00F66339"/>
    <w:rsid w:val="00F6794B"/>
    <w:rsid w:val="00FA0B33"/>
    <w:rsid w:val="00FA1EC1"/>
    <w:rsid w:val="00FA4F52"/>
    <w:rsid w:val="00FC3713"/>
    <w:rsid w:val="00FD1CA7"/>
    <w:rsid w:val="00FD2439"/>
    <w:rsid w:val="00FE0EC0"/>
    <w:rsid w:val="00FE3CF6"/>
    <w:rsid w:val="00FE7486"/>
    <w:rsid w:val="00FF65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0CEAFFE-7971-4EAD-B3B2-1A2B6CE92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61FCD"/>
    <w:pPr>
      <w:spacing w:after="0"/>
      <w:ind w:left="357" w:firstLine="567"/>
      <w:jc w:val="both"/>
    </w:pPr>
    <w:rPr>
      <w:rFonts w:eastAsiaTheme="minorEastAsia"/>
      <w:lang w:eastAsia="pl-PL"/>
    </w:rPr>
  </w:style>
  <w:style w:type="paragraph" w:styleId="Nagwek1">
    <w:name w:val="heading 1"/>
    <w:basedOn w:val="1"/>
    <w:next w:val="Normalny"/>
    <w:link w:val="Nagwek1Znak"/>
    <w:uiPriority w:val="9"/>
    <w:qFormat/>
    <w:rsid w:val="00D65DA3"/>
    <w:pPr>
      <w:numPr>
        <w:numId w:val="10"/>
      </w:numPr>
      <w:spacing w:before="360" w:after="240"/>
      <w:ind w:left="360"/>
      <w:outlineLvl w:val="0"/>
    </w:pPr>
    <w:rPr>
      <w:b/>
      <w:sz w:val="24"/>
    </w:rPr>
  </w:style>
  <w:style w:type="paragraph" w:styleId="Nagwek2">
    <w:name w:val="heading 2"/>
    <w:basedOn w:val="Nagwek1"/>
    <w:next w:val="Normalny"/>
    <w:link w:val="Nagwek2Znak"/>
    <w:uiPriority w:val="9"/>
    <w:unhideWhenUsed/>
    <w:qFormat/>
    <w:rsid w:val="00C94B68"/>
    <w:pPr>
      <w:numPr>
        <w:ilvl w:val="1"/>
        <w:numId w:val="20"/>
      </w:numPr>
      <w:ind w:left="792"/>
      <w:outlineLvl w:val="1"/>
    </w:pPr>
    <w:rPr>
      <w:sz w:val="22"/>
    </w:rPr>
  </w:style>
  <w:style w:type="paragraph" w:styleId="Nagwek3">
    <w:name w:val="heading 3"/>
    <w:basedOn w:val="Normalny"/>
    <w:next w:val="Normalny"/>
    <w:link w:val="Nagwek3Znak"/>
    <w:uiPriority w:val="9"/>
    <w:semiHidden/>
    <w:unhideWhenUsed/>
    <w:qFormat/>
    <w:rsid w:val="0039030F"/>
    <w:pPr>
      <w:keepNext/>
      <w:keepLines/>
      <w:spacing w:before="200"/>
      <w:outlineLvl w:val="2"/>
    </w:pPr>
    <w:rPr>
      <w:rFonts w:asciiTheme="majorHAnsi" w:eastAsiaTheme="majorEastAsia" w:hAnsiTheme="majorHAnsi" w:cstheme="majorBidi"/>
      <w:b/>
      <w:bCs/>
      <w:color w:val="4F81BD"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D65DA3"/>
    <w:rPr>
      <w:rFonts w:ascii="Verdana" w:eastAsiaTheme="minorEastAsia" w:hAnsi="Verdana"/>
      <w:b/>
      <w:sz w:val="24"/>
      <w:lang w:eastAsia="pl-PL"/>
    </w:rPr>
  </w:style>
  <w:style w:type="character" w:customStyle="1" w:styleId="Nagwek2Znak">
    <w:name w:val="Nagłówek 2 Znak"/>
    <w:basedOn w:val="Domylnaczcionkaakapitu"/>
    <w:link w:val="Nagwek2"/>
    <w:uiPriority w:val="9"/>
    <w:rsid w:val="00C94B68"/>
    <w:rPr>
      <w:rFonts w:ascii="Verdana" w:eastAsiaTheme="minorEastAsia" w:hAnsi="Verdana"/>
      <w:b/>
      <w:lang w:eastAsia="pl-PL"/>
    </w:rPr>
  </w:style>
  <w:style w:type="character" w:customStyle="1" w:styleId="Nagwek3Znak">
    <w:name w:val="Nagłówek 3 Znak"/>
    <w:basedOn w:val="Domylnaczcionkaakapitu"/>
    <w:link w:val="Nagwek3"/>
    <w:uiPriority w:val="9"/>
    <w:semiHidden/>
    <w:rsid w:val="0039030F"/>
    <w:rPr>
      <w:rFonts w:asciiTheme="majorHAnsi" w:eastAsiaTheme="majorEastAsia" w:hAnsiTheme="majorHAnsi" w:cstheme="majorBidi"/>
      <w:b/>
      <w:bCs/>
      <w:color w:val="4F81BD" w:themeColor="accent1"/>
      <w:lang w:eastAsia="pl-PL"/>
    </w:rPr>
  </w:style>
  <w:style w:type="paragraph" w:styleId="Akapitzlist">
    <w:name w:val="List Paragraph"/>
    <w:basedOn w:val="Normalny"/>
    <w:link w:val="AkapitzlistZnak"/>
    <w:uiPriority w:val="34"/>
    <w:qFormat/>
    <w:rsid w:val="00C312EB"/>
    <w:pPr>
      <w:ind w:left="720"/>
      <w:contextualSpacing/>
    </w:pPr>
  </w:style>
  <w:style w:type="character" w:customStyle="1" w:styleId="AkapitzlistZnak">
    <w:name w:val="Akapit z listą Znak"/>
    <w:basedOn w:val="Domylnaczcionkaakapitu"/>
    <w:link w:val="Akapitzlist"/>
    <w:uiPriority w:val="34"/>
    <w:rsid w:val="002910FA"/>
    <w:rPr>
      <w:rFonts w:eastAsiaTheme="minorEastAsia"/>
      <w:lang w:eastAsia="pl-PL"/>
    </w:rPr>
  </w:style>
  <w:style w:type="paragraph" w:styleId="Stopka">
    <w:name w:val="footer"/>
    <w:basedOn w:val="Normalny"/>
    <w:link w:val="StopkaZnak"/>
    <w:uiPriority w:val="99"/>
    <w:unhideWhenUsed/>
    <w:rsid w:val="00C312EB"/>
    <w:pPr>
      <w:tabs>
        <w:tab w:val="center" w:pos="4536"/>
        <w:tab w:val="right" w:pos="9072"/>
      </w:tabs>
      <w:spacing w:line="240" w:lineRule="auto"/>
    </w:pPr>
  </w:style>
  <w:style w:type="character" w:customStyle="1" w:styleId="StopkaZnak">
    <w:name w:val="Stopka Znak"/>
    <w:basedOn w:val="Domylnaczcionkaakapitu"/>
    <w:link w:val="Stopka"/>
    <w:uiPriority w:val="99"/>
    <w:rsid w:val="00C312EB"/>
    <w:rPr>
      <w:rFonts w:eastAsiaTheme="minorEastAsia"/>
      <w:lang w:eastAsia="pl-PL"/>
    </w:rPr>
  </w:style>
  <w:style w:type="paragraph" w:styleId="Nagwek">
    <w:name w:val="header"/>
    <w:basedOn w:val="Normalny"/>
    <w:link w:val="NagwekZnak"/>
    <w:uiPriority w:val="99"/>
    <w:unhideWhenUsed/>
    <w:rsid w:val="00163C9B"/>
    <w:pPr>
      <w:tabs>
        <w:tab w:val="center" w:pos="4536"/>
        <w:tab w:val="right" w:pos="9072"/>
      </w:tabs>
      <w:spacing w:line="240" w:lineRule="auto"/>
    </w:pPr>
  </w:style>
  <w:style w:type="character" w:customStyle="1" w:styleId="NagwekZnak">
    <w:name w:val="Nagłówek Znak"/>
    <w:basedOn w:val="Domylnaczcionkaakapitu"/>
    <w:link w:val="Nagwek"/>
    <w:uiPriority w:val="99"/>
    <w:rsid w:val="00163C9B"/>
    <w:rPr>
      <w:rFonts w:eastAsiaTheme="minorEastAsia"/>
      <w:lang w:eastAsia="pl-PL"/>
    </w:rPr>
  </w:style>
  <w:style w:type="paragraph" w:styleId="Tekstdymka">
    <w:name w:val="Balloon Text"/>
    <w:basedOn w:val="Normalny"/>
    <w:link w:val="TekstdymkaZnak"/>
    <w:uiPriority w:val="99"/>
    <w:semiHidden/>
    <w:unhideWhenUsed/>
    <w:rsid w:val="00F66339"/>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F66339"/>
    <w:rPr>
      <w:rFonts w:ascii="Tahoma" w:eastAsiaTheme="minorEastAsia" w:hAnsi="Tahoma" w:cs="Tahoma"/>
      <w:sz w:val="16"/>
      <w:szCs w:val="16"/>
      <w:lang w:eastAsia="pl-PL"/>
    </w:rPr>
  </w:style>
  <w:style w:type="character" w:styleId="Hipercze">
    <w:name w:val="Hyperlink"/>
    <w:basedOn w:val="Domylnaczcionkaakapitu"/>
    <w:uiPriority w:val="99"/>
    <w:unhideWhenUsed/>
    <w:rsid w:val="002910FA"/>
    <w:rPr>
      <w:color w:val="0000FF"/>
      <w:u w:val="single"/>
    </w:rPr>
  </w:style>
  <w:style w:type="character" w:styleId="UyteHipercze">
    <w:name w:val="FollowedHyperlink"/>
    <w:basedOn w:val="Domylnaczcionkaakapitu"/>
    <w:uiPriority w:val="99"/>
    <w:semiHidden/>
    <w:unhideWhenUsed/>
    <w:rsid w:val="002910FA"/>
    <w:rPr>
      <w:color w:val="800080"/>
      <w:u w:val="single"/>
    </w:rPr>
  </w:style>
  <w:style w:type="paragraph" w:customStyle="1" w:styleId="xl69">
    <w:name w:val="xl69"/>
    <w:basedOn w:val="Normalny"/>
    <w:rsid w:val="002910FA"/>
    <w:pPr>
      <w:spacing w:before="100" w:beforeAutospacing="1" w:after="100" w:afterAutospacing="1" w:line="240" w:lineRule="auto"/>
    </w:pPr>
    <w:rPr>
      <w:rFonts w:ascii="Calibri" w:eastAsia="Times New Roman" w:hAnsi="Calibri" w:cs="Times New Roman"/>
      <w:sz w:val="12"/>
      <w:szCs w:val="12"/>
    </w:rPr>
  </w:style>
  <w:style w:type="paragraph" w:customStyle="1" w:styleId="xl70">
    <w:name w:val="xl70"/>
    <w:basedOn w:val="Normalny"/>
    <w:rsid w:val="002910FA"/>
    <w:pPr>
      <w:spacing w:before="100" w:beforeAutospacing="1" w:after="100" w:afterAutospacing="1" w:line="240" w:lineRule="auto"/>
    </w:pPr>
    <w:rPr>
      <w:rFonts w:ascii="Calibri" w:eastAsia="Times New Roman" w:hAnsi="Calibri" w:cs="Times New Roman"/>
      <w:sz w:val="12"/>
      <w:szCs w:val="12"/>
    </w:rPr>
  </w:style>
  <w:style w:type="paragraph" w:customStyle="1" w:styleId="xl71">
    <w:name w:val="xl71"/>
    <w:basedOn w:val="Normalny"/>
    <w:rsid w:val="002910FA"/>
    <w:pPr>
      <w:spacing w:before="100" w:beforeAutospacing="1" w:after="100" w:afterAutospacing="1" w:line="240" w:lineRule="auto"/>
    </w:pPr>
    <w:rPr>
      <w:rFonts w:ascii="Calibri" w:eastAsia="Times New Roman" w:hAnsi="Calibri" w:cs="Times New Roman"/>
      <w:sz w:val="16"/>
      <w:szCs w:val="16"/>
    </w:rPr>
  </w:style>
  <w:style w:type="paragraph" w:customStyle="1" w:styleId="xl72">
    <w:name w:val="xl72"/>
    <w:basedOn w:val="Normalny"/>
    <w:rsid w:val="002910FA"/>
    <w:pPr>
      <w:spacing w:before="100" w:beforeAutospacing="1" w:after="100" w:afterAutospacing="1" w:line="240" w:lineRule="auto"/>
    </w:pPr>
    <w:rPr>
      <w:rFonts w:ascii="Calibri" w:eastAsia="Times New Roman" w:hAnsi="Calibri" w:cs="Times New Roman"/>
      <w:sz w:val="14"/>
      <w:szCs w:val="14"/>
    </w:rPr>
  </w:style>
  <w:style w:type="paragraph" w:customStyle="1" w:styleId="xl73">
    <w:name w:val="xl73"/>
    <w:basedOn w:val="Normalny"/>
    <w:rsid w:val="002910F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6"/>
      <w:szCs w:val="16"/>
    </w:rPr>
  </w:style>
  <w:style w:type="paragraph" w:customStyle="1" w:styleId="xl74">
    <w:name w:val="xl74"/>
    <w:basedOn w:val="Normalny"/>
    <w:rsid w:val="002910F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6"/>
      <w:szCs w:val="16"/>
    </w:rPr>
  </w:style>
  <w:style w:type="paragraph" w:customStyle="1" w:styleId="xl75">
    <w:name w:val="xl75"/>
    <w:basedOn w:val="Normalny"/>
    <w:rsid w:val="002910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rPr>
  </w:style>
  <w:style w:type="paragraph" w:customStyle="1" w:styleId="xl76">
    <w:name w:val="xl76"/>
    <w:basedOn w:val="Normalny"/>
    <w:rsid w:val="002910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rPr>
  </w:style>
  <w:style w:type="paragraph" w:customStyle="1" w:styleId="xl77">
    <w:name w:val="xl77"/>
    <w:basedOn w:val="Normalny"/>
    <w:rsid w:val="002910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rPr>
  </w:style>
  <w:style w:type="paragraph" w:customStyle="1" w:styleId="xl78">
    <w:name w:val="xl78"/>
    <w:basedOn w:val="Normalny"/>
    <w:rsid w:val="002910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rPr>
  </w:style>
  <w:style w:type="paragraph" w:customStyle="1" w:styleId="xl79">
    <w:name w:val="xl79"/>
    <w:basedOn w:val="Normalny"/>
    <w:rsid w:val="002910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rPr>
  </w:style>
  <w:style w:type="paragraph" w:customStyle="1" w:styleId="xl80">
    <w:name w:val="xl80"/>
    <w:basedOn w:val="Normalny"/>
    <w:rsid w:val="002910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rPr>
  </w:style>
  <w:style w:type="paragraph" w:customStyle="1" w:styleId="xl81">
    <w:name w:val="xl81"/>
    <w:basedOn w:val="Normalny"/>
    <w:rsid w:val="002910F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16"/>
      <w:szCs w:val="16"/>
    </w:rPr>
  </w:style>
  <w:style w:type="paragraph" w:customStyle="1" w:styleId="xl82">
    <w:name w:val="xl82"/>
    <w:basedOn w:val="Normalny"/>
    <w:rsid w:val="002910FA"/>
    <w:pPr>
      <w:spacing w:before="100" w:beforeAutospacing="1" w:after="100" w:afterAutospacing="1" w:line="240" w:lineRule="auto"/>
      <w:jc w:val="center"/>
    </w:pPr>
    <w:rPr>
      <w:rFonts w:ascii="Calibri" w:eastAsia="Times New Roman" w:hAnsi="Calibri" w:cs="Times New Roman"/>
      <w:sz w:val="12"/>
      <w:szCs w:val="12"/>
    </w:rPr>
  </w:style>
  <w:style w:type="paragraph" w:customStyle="1" w:styleId="xl83">
    <w:name w:val="xl83"/>
    <w:basedOn w:val="Normalny"/>
    <w:rsid w:val="002910F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84">
    <w:name w:val="xl84"/>
    <w:basedOn w:val="Normalny"/>
    <w:rsid w:val="002910FA"/>
    <w:pPr>
      <w:pBdr>
        <w:top w:val="single" w:sz="4" w:space="0" w:color="auto"/>
        <w:bottom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85">
    <w:name w:val="xl85"/>
    <w:basedOn w:val="Normalny"/>
    <w:rsid w:val="002910F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xl86">
    <w:name w:val="xl86"/>
    <w:basedOn w:val="Normalny"/>
    <w:rsid w:val="002910F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b/>
      <w:bCs/>
      <w:sz w:val="24"/>
      <w:szCs w:val="24"/>
    </w:rPr>
  </w:style>
  <w:style w:type="paragraph" w:customStyle="1" w:styleId="1">
    <w:name w:val="1"/>
    <w:basedOn w:val="Akapitzlist"/>
    <w:link w:val="1Znak"/>
    <w:qFormat/>
    <w:rsid w:val="00A61FCD"/>
    <w:pPr>
      <w:ind w:left="0" w:firstLine="0"/>
    </w:pPr>
    <w:rPr>
      <w:rFonts w:ascii="Verdana" w:hAnsi="Verdana"/>
      <w:sz w:val="32"/>
    </w:rPr>
  </w:style>
  <w:style w:type="character" w:customStyle="1" w:styleId="1Znak">
    <w:name w:val="1 Znak"/>
    <w:basedOn w:val="AkapitzlistZnak"/>
    <w:link w:val="1"/>
    <w:rsid w:val="00A61FCD"/>
    <w:rPr>
      <w:rFonts w:ascii="Verdana" w:eastAsiaTheme="minorEastAsia" w:hAnsi="Verdana"/>
      <w:sz w:val="32"/>
      <w:lang w:eastAsia="pl-PL"/>
    </w:rPr>
  </w:style>
  <w:style w:type="paragraph" w:styleId="Spistreci1">
    <w:name w:val="toc 1"/>
    <w:basedOn w:val="Normalny"/>
    <w:next w:val="Normalny"/>
    <w:autoRedefine/>
    <w:uiPriority w:val="39"/>
    <w:unhideWhenUsed/>
    <w:rsid w:val="00A61FCD"/>
    <w:pPr>
      <w:tabs>
        <w:tab w:val="left" w:pos="1540"/>
        <w:tab w:val="right" w:leader="dot" w:pos="9062"/>
      </w:tabs>
      <w:spacing w:before="360"/>
      <w:ind w:left="57"/>
    </w:pPr>
    <w:rPr>
      <w:rFonts w:asciiTheme="majorHAnsi" w:hAnsiTheme="majorHAnsi"/>
      <w:b/>
      <w:bCs/>
      <w:caps/>
      <w:sz w:val="24"/>
      <w:szCs w:val="24"/>
    </w:rPr>
  </w:style>
  <w:style w:type="paragraph" w:styleId="Spistreci2">
    <w:name w:val="toc 2"/>
    <w:basedOn w:val="Normalny"/>
    <w:next w:val="Normalny"/>
    <w:autoRedefine/>
    <w:uiPriority w:val="39"/>
    <w:unhideWhenUsed/>
    <w:rsid w:val="00B064DD"/>
    <w:pPr>
      <w:tabs>
        <w:tab w:val="left" w:pos="1540"/>
        <w:tab w:val="right" w:leader="dot" w:pos="9062"/>
      </w:tabs>
      <w:spacing w:before="240"/>
    </w:pPr>
    <w:rPr>
      <w:b/>
      <w:bCs/>
      <w:noProof/>
      <w:szCs w:val="20"/>
    </w:rPr>
  </w:style>
  <w:style w:type="paragraph" w:styleId="Spistreci3">
    <w:name w:val="toc 3"/>
    <w:basedOn w:val="Normalny"/>
    <w:next w:val="Normalny"/>
    <w:autoRedefine/>
    <w:uiPriority w:val="39"/>
    <w:unhideWhenUsed/>
    <w:rsid w:val="0039030F"/>
    <w:pPr>
      <w:ind w:left="220"/>
    </w:pPr>
    <w:rPr>
      <w:sz w:val="20"/>
      <w:szCs w:val="20"/>
    </w:rPr>
  </w:style>
  <w:style w:type="paragraph" w:styleId="Spistreci4">
    <w:name w:val="toc 4"/>
    <w:basedOn w:val="Normalny"/>
    <w:next w:val="Normalny"/>
    <w:autoRedefine/>
    <w:uiPriority w:val="39"/>
    <w:unhideWhenUsed/>
    <w:rsid w:val="0039030F"/>
    <w:pPr>
      <w:ind w:left="440"/>
    </w:pPr>
    <w:rPr>
      <w:sz w:val="20"/>
      <w:szCs w:val="20"/>
    </w:rPr>
  </w:style>
  <w:style w:type="paragraph" w:styleId="Spistreci5">
    <w:name w:val="toc 5"/>
    <w:basedOn w:val="Normalny"/>
    <w:next w:val="Normalny"/>
    <w:autoRedefine/>
    <w:uiPriority w:val="39"/>
    <w:unhideWhenUsed/>
    <w:rsid w:val="0039030F"/>
    <w:pPr>
      <w:ind w:left="660"/>
    </w:pPr>
    <w:rPr>
      <w:sz w:val="20"/>
      <w:szCs w:val="20"/>
    </w:rPr>
  </w:style>
  <w:style w:type="paragraph" w:styleId="Spistreci6">
    <w:name w:val="toc 6"/>
    <w:basedOn w:val="Normalny"/>
    <w:next w:val="Normalny"/>
    <w:autoRedefine/>
    <w:uiPriority w:val="39"/>
    <w:unhideWhenUsed/>
    <w:rsid w:val="0039030F"/>
    <w:pPr>
      <w:ind w:left="880"/>
    </w:pPr>
    <w:rPr>
      <w:sz w:val="20"/>
      <w:szCs w:val="20"/>
    </w:rPr>
  </w:style>
  <w:style w:type="paragraph" w:styleId="Spistreci7">
    <w:name w:val="toc 7"/>
    <w:basedOn w:val="Normalny"/>
    <w:next w:val="Normalny"/>
    <w:autoRedefine/>
    <w:uiPriority w:val="39"/>
    <w:unhideWhenUsed/>
    <w:rsid w:val="0039030F"/>
    <w:pPr>
      <w:ind w:left="1100"/>
    </w:pPr>
    <w:rPr>
      <w:sz w:val="20"/>
      <w:szCs w:val="20"/>
    </w:rPr>
  </w:style>
  <w:style w:type="paragraph" w:styleId="Spistreci8">
    <w:name w:val="toc 8"/>
    <w:basedOn w:val="Normalny"/>
    <w:next w:val="Normalny"/>
    <w:autoRedefine/>
    <w:uiPriority w:val="39"/>
    <w:unhideWhenUsed/>
    <w:rsid w:val="0039030F"/>
    <w:pPr>
      <w:ind w:left="1320"/>
    </w:pPr>
    <w:rPr>
      <w:sz w:val="20"/>
      <w:szCs w:val="20"/>
    </w:rPr>
  </w:style>
  <w:style w:type="paragraph" w:styleId="Spistreci9">
    <w:name w:val="toc 9"/>
    <w:basedOn w:val="Normalny"/>
    <w:next w:val="Normalny"/>
    <w:autoRedefine/>
    <w:uiPriority w:val="39"/>
    <w:unhideWhenUsed/>
    <w:rsid w:val="0039030F"/>
    <w:pPr>
      <w:ind w:left="1540"/>
    </w:pPr>
    <w:rPr>
      <w:sz w:val="20"/>
      <w:szCs w:val="20"/>
    </w:rPr>
  </w:style>
  <w:style w:type="paragraph" w:customStyle="1" w:styleId="font5">
    <w:name w:val="font5"/>
    <w:basedOn w:val="Normalny"/>
    <w:rsid w:val="00E54AE0"/>
    <w:pPr>
      <w:spacing w:before="100" w:beforeAutospacing="1" w:after="100" w:afterAutospacing="1" w:line="240" w:lineRule="auto"/>
    </w:pPr>
    <w:rPr>
      <w:rFonts w:ascii="Czcionka tekstu podstawowego" w:eastAsia="Times New Roman" w:hAnsi="Czcionka tekstu podstawowego" w:cs="Times New Roman"/>
      <w:b/>
      <w:bCs/>
      <w:sz w:val="18"/>
      <w:szCs w:val="18"/>
    </w:rPr>
  </w:style>
  <w:style w:type="paragraph" w:customStyle="1" w:styleId="xl63">
    <w:name w:val="xl63"/>
    <w:basedOn w:val="Normalny"/>
    <w:rsid w:val="00E54A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4">
    <w:name w:val="xl64"/>
    <w:basedOn w:val="Normalny"/>
    <w:rsid w:val="00E54A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s="Times New Roman"/>
      <w:b/>
      <w:bCs/>
      <w:sz w:val="18"/>
      <w:szCs w:val="18"/>
    </w:rPr>
  </w:style>
  <w:style w:type="paragraph" w:customStyle="1" w:styleId="xl65">
    <w:name w:val="xl65"/>
    <w:basedOn w:val="Normalny"/>
    <w:rsid w:val="00E54A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s="Times New Roman"/>
      <w:sz w:val="18"/>
      <w:szCs w:val="18"/>
    </w:rPr>
  </w:style>
  <w:style w:type="paragraph" w:customStyle="1" w:styleId="xl66">
    <w:name w:val="xl66"/>
    <w:basedOn w:val="Normalny"/>
    <w:rsid w:val="00E54AE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s="Times New Roman"/>
      <w:b/>
      <w:bCs/>
      <w:sz w:val="18"/>
      <w:szCs w:val="18"/>
    </w:rPr>
  </w:style>
  <w:style w:type="paragraph" w:customStyle="1" w:styleId="xl67">
    <w:name w:val="xl67"/>
    <w:basedOn w:val="Normalny"/>
    <w:rsid w:val="00E54AE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s="Times New Roman"/>
      <w:b/>
      <w:bCs/>
      <w:sz w:val="18"/>
      <w:szCs w:val="18"/>
    </w:rPr>
  </w:style>
  <w:style w:type="paragraph" w:customStyle="1" w:styleId="xl68">
    <w:name w:val="xl68"/>
    <w:basedOn w:val="Normalny"/>
    <w:rsid w:val="00E54AE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s="Times New Roman"/>
      <w:b/>
      <w:bCs/>
      <w:sz w:val="18"/>
      <w:szCs w:val="18"/>
    </w:rPr>
  </w:style>
  <w:style w:type="paragraph" w:customStyle="1" w:styleId="xl87">
    <w:name w:val="xl87"/>
    <w:basedOn w:val="Normalny"/>
    <w:rsid w:val="006D641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rPr>
  </w:style>
  <w:style w:type="paragraph" w:customStyle="1" w:styleId="2">
    <w:name w:val="2"/>
    <w:basedOn w:val="Akapitzlist"/>
    <w:link w:val="2Znak"/>
    <w:qFormat/>
    <w:rsid w:val="00BD7A80"/>
    <w:pPr>
      <w:ind w:left="0" w:firstLine="0"/>
    </w:pPr>
    <w:rPr>
      <w:rFonts w:ascii="Verdana" w:hAnsi="Verdana"/>
      <w:sz w:val="24"/>
    </w:rPr>
  </w:style>
  <w:style w:type="character" w:customStyle="1" w:styleId="2Znak">
    <w:name w:val="2 Znak"/>
    <w:basedOn w:val="AkapitzlistZnak"/>
    <w:link w:val="2"/>
    <w:rsid w:val="00BD7A80"/>
    <w:rPr>
      <w:rFonts w:ascii="Verdana" w:eastAsiaTheme="minorEastAsia" w:hAnsi="Verdana"/>
      <w:sz w:val="24"/>
      <w:lang w:eastAsia="pl-PL"/>
    </w:rPr>
  </w:style>
  <w:style w:type="paragraph" w:styleId="Nagwekspisutreci">
    <w:name w:val="TOC Heading"/>
    <w:basedOn w:val="Nagwek1"/>
    <w:next w:val="Normalny"/>
    <w:uiPriority w:val="39"/>
    <w:unhideWhenUsed/>
    <w:qFormat/>
    <w:rsid w:val="004E1183"/>
    <w:pPr>
      <w:spacing w:before="240" w:line="259" w:lineRule="auto"/>
      <w:ind w:left="0" w:firstLine="0"/>
      <w:jc w:val="left"/>
      <w:outlineLvl w:val="9"/>
    </w:pPr>
    <w:rPr>
      <w:b w:val="0"/>
      <w:bCs/>
      <w:szCs w:val="32"/>
    </w:rPr>
  </w:style>
  <w:style w:type="numbering" w:customStyle="1" w:styleId="Bezlisty1">
    <w:name w:val="Bez listy1"/>
    <w:next w:val="Bezlisty"/>
    <w:uiPriority w:val="99"/>
    <w:semiHidden/>
    <w:unhideWhenUsed/>
    <w:rsid w:val="00FA1EC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62596">
      <w:bodyDiv w:val="1"/>
      <w:marLeft w:val="0"/>
      <w:marRight w:val="0"/>
      <w:marTop w:val="0"/>
      <w:marBottom w:val="0"/>
      <w:divBdr>
        <w:top w:val="none" w:sz="0" w:space="0" w:color="auto"/>
        <w:left w:val="none" w:sz="0" w:space="0" w:color="auto"/>
        <w:bottom w:val="none" w:sz="0" w:space="0" w:color="auto"/>
        <w:right w:val="none" w:sz="0" w:space="0" w:color="auto"/>
      </w:divBdr>
    </w:div>
    <w:div w:id="71901036">
      <w:bodyDiv w:val="1"/>
      <w:marLeft w:val="0"/>
      <w:marRight w:val="0"/>
      <w:marTop w:val="0"/>
      <w:marBottom w:val="0"/>
      <w:divBdr>
        <w:top w:val="none" w:sz="0" w:space="0" w:color="auto"/>
        <w:left w:val="none" w:sz="0" w:space="0" w:color="auto"/>
        <w:bottom w:val="none" w:sz="0" w:space="0" w:color="auto"/>
        <w:right w:val="none" w:sz="0" w:space="0" w:color="auto"/>
      </w:divBdr>
    </w:div>
    <w:div w:id="94523064">
      <w:bodyDiv w:val="1"/>
      <w:marLeft w:val="0"/>
      <w:marRight w:val="0"/>
      <w:marTop w:val="0"/>
      <w:marBottom w:val="0"/>
      <w:divBdr>
        <w:top w:val="none" w:sz="0" w:space="0" w:color="auto"/>
        <w:left w:val="none" w:sz="0" w:space="0" w:color="auto"/>
        <w:bottom w:val="none" w:sz="0" w:space="0" w:color="auto"/>
        <w:right w:val="none" w:sz="0" w:space="0" w:color="auto"/>
      </w:divBdr>
    </w:div>
    <w:div w:id="218320099">
      <w:bodyDiv w:val="1"/>
      <w:marLeft w:val="0"/>
      <w:marRight w:val="0"/>
      <w:marTop w:val="0"/>
      <w:marBottom w:val="0"/>
      <w:divBdr>
        <w:top w:val="none" w:sz="0" w:space="0" w:color="auto"/>
        <w:left w:val="none" w:sz="0" w:space="0" w:color="auto"/>
        <w:bottom w:val="none" w:sz="0" w:space="0" w:color="auto"/>
        <w:right w:val="none" w:sz="0" w:space="0" w:color="auto"/>
      </w:divBdr>
    </w:div>
    <w:div w:id="221210570">
      <w:bodyDiv w:val="1"/>
      <w:marLeft w:val="0"/>
      <w:marRight w:val="0"/>
      <w:marTop w:val="0"/>
      <w:marBottom w:val="0"/>
      <w:divBdr>
        <w:top w:val="none" w:sz="0" w:space="0" w:color="auto"/>
        <w:left w:val="none" w:sz="0" w:space="0" w:color="auto"/>
        <w:bottom w:val="none" w:sz="0" w:space="0" w:color="auto"/>
        <w:right w:val="none" w:sz="0" w:space="0" w:color="auto"/>
      </w:divBdr>
    </w:div>
    <w:div w:id="362707667">
      <w:bodyDiv w:val="1"/>
      <w:marLeft w:val="0"/>
      <w:marRight w:val="0"/>
      <w:marTop w:val="0"/>
      <w:marBottom w:val="0"/>
      <w:divBdr>
        <w:top w:val="none" w:sz="0" w:space="0" w:color="auto"/>
        <w:left w:val="none" w:sz="0" w:space="0" w:color="auto"/>
        <w:bottom w:val="none" w:sz="0" w:space="0" w:color="auto"/>
        <w:right w:val="none" w:sz="0" w:space="0" w:color="auto"/>
      </w:divBdr>
    </w:div>
    <w:div w:id="389185140">
      <w:bodyDiv w:val="1"/>
      <w:marLeft w:val="0"/>
      <w:marRight w:val="0"/>
      <w:marTop w:val="0"/>
      <w:marBottom w:val="0"/>
      <w:divBdr>
        <w:top w:val="none" w:sz="0" w:space="0" w:color="auto"/>
        <w:left w:val="none" w:sz="0" w:space="0" w:color="auto"/>
        <w:bottom w:val="none" w:sz="0" w:space="0" w:color="auto"/>
        <w:right w:val="none" w:sz="0" w:space="0" w:color="auto"/>
      </w:divBdr>
    </w:div>
    <w:div w:id="434909670">
      <w:bodyDiv w:val="1"/>
      <w:marLeft w:val="0"/>
      <w:marRight w:val="0"/>
      <w:marTop w:val="0"/>
      <w:marBottom w:val="0"/>
      <w:divBdr>
        <w:top w:val="none" w:sz="0" w:space="0" w:color="auto"/>
        <w:left w:val="none" w:sz="0" w:space="0" w:color="auto"/>
        <w:bottom w:val="none" w:sz="0" w:space="0" w:color="auto"/>
        <w:right w:val="none" w:sz="0" w:space="0" w:color="auto"/>
      </w:divBdr>
    </w:div>
    <w:div w:id="451094357">
      <w:bodyDiv w:val="1"/>
      <w:marLeft w:val="0"/>
      <w:marRight w:val="0"/>
      <w:marTop w:val="0"/>
      <w:marBottom w:val="0"/>
      <w:divBdr>
        <w:top w:val="none" w:sz="0" w:space="0" w:color="auto"/>
        <w:left w:val="none" w:sz="0" w:space="0" w:color="auto"/>
        <w:bottom w:val="none" w:sz="0" w:space="0" w:color="auto"/>
        <w:right w:val="none" w:sz="0" w:space="0" w:color="auto"/>
      </w:divBdr>
    </w:div>
    <w:div w:id="469321839">
      <w:bodyDiv w:val="1"/>
      <w:marLeft w:val="0"/>
      <w:marRight w:val="0"/>
      <w:marTop w:val="0"/>
      <w:marBottom w:val="0"/>
      <w:divBdr>
        <w:top w:val="none" w:sz="0" w:space="0" w:color="auto"/>
        <w:left w:val="none" w:sz="0" w:space="0" w:color="auto"/>
        <w:bottom w:val="none" w:sz="0" w:space="0" w:color="auto"/>
        <w:right w:val="none" w:sz="0" w:space="0" w:color="auto"/>
      </w:divBdr>
    </w:div>
    <w:div w:id="516818216">
      <w:bodyDiv w:val="1"/>
      <w:marLeft w:val="0"/>
      <w:marRight w:val="0"/>
      <w:marTop w:val="0"/>
      <w:marBottom w:val="0"/>
      <w:divBdr>
        <w:top w:val="none" w:sz="0" w:space="0" w:color="auto"/>
        <w:left w:val="none" w:sz="0" w:space="0" w:color="auto"/>
        <w:bottom w:val="none" w:sz="0" w:space="0" w:color="auto"/>
        <w:right w:val="none" w:sz="0" w:space="0" w:color="auto"/>
      </w:divBdr>
    </w:div>
    <w:div w:id="559638811">
      <w:bodyDiv w:val="1"/>
      <w:marLeft w:val="0"/>
      <w:marRight w:val="0"/>
      <w:marTop w:val="0"/>
      <w:marBottom w:val="0"/>
      <w:divBdr>
        <w:top w:val="none" w:sz="0" w:space="0" w:color="auto"/>
        <w:left w:val="none" w:sz="0" w:space="0" w:color="auto"/>
        <w:bottom w:val="none" w:sz="0" w:space="0" w:color="auto"/>
        <w:right w:val="none" w:sz="0" w:space="0" w:color="auto"/>
      </w:divBdr>
    </w:div>
    <w:div w:id="740181988">
      <w:bodyDiv w:val="1"/>
      <w:marLeft w:val="0"/>
      <w:marRight w:val="0"/>
      <w:marTop w:val="0"/>
      <w:marBottom w:val="0"/>
      <w:divBdr>
        <w:top w:val="none" w:sz="0" w:space="0" w:color="auto"/>
        <w:left w:val="none" w:sz="0" w:space="0" w:color="auto"/>
        <w:bottom w:val="none" w:sz="0" w:space="0" w:color="auto"/>
        <w:right w:val="none" w:sz="0" w:space="0" w:color="auto"/>
      </w:divBdr>
    </w:div>
    <w:div w:id="989482052">
      <w:bodyDiv w:val="1"/>
      <w:marLeft w:val="0"/>
      <w:marRight w:val="0"/>
      <w:marTop w:val="0"/>
      <w:marBottom w:val="0"/>
      <w:divBdr>
        <w:top w:val="none" w:sz="0" w:space="0" w:color="auto"/>
        <w:left w:val="none" w:sz="0" w:space="0" w:color="auto"/>
        <w:bottom w:val="none" w:sz="0" w:space="0" w:color="auto"/>
        <w:right w:val="none" w:sz="0" w:space="0" w:color="auto"/>
      </w:divBdr>
    </w:div>
    <w:div w:id="1115172066">
      <w:bodyDiv w:val="1"/>
      <w:marLeft w:val="0"/>
      <w:marRight w:val="0"/>
      <w:marTop w:val="0"/>
      <w:marBottom w:val="0"/>
      <w:divBdr>
        <w:top w:val="none" w:sz="0" w:space="0" w:color="auto"/>
        <w:left w:val="none" w:sz="0" w:space="0" w:color="auto"/>
        <w:bottom w:val="none" w:sz="0" w:space="0" w:color="auto"/>
        <w:right w:val="none" w:sz="0" w:space="0" w:color="auto"/>
      </w:divBdr>
    </w:div>
    <w:div w:id="1230576015">
      <w:bodyDiv w:val="1"/>
      <w:marLeft w:val="0"/>
      <w:marRight w:val="0"/>
      <w:marTop w:val="0"/>
      <w:marBottom w:val="0"/>
      <w:divBdr>
        <w:top w:val="none" w:sz="0" w:space="0" w:color="auto"/>
        <w:left w:val="none" w:sz="0" w:space="0" w:color="auto"/>
        <w:bottom w:val="none" w:sz="0" w:space="0" w:color="auto"/>
        <w:right w:val="none" w:sz="0" w:space="0" w:color="auto"/>
      </w:divBdr>
    </w:div>
    <w:div w:id="1258295023">
      <w:bodyDiv w:val="1"/>
      <w:marLeft w:val="0"/>
      <w:marRight w:val="0"/>
      <w:marTop w:val="0"/>
      <w:marBottom w:val="0"/>
      <w:divBdr>
        <w:top w:val="none" w:sz="0" w:space="0" w:color="auto"/>
        <w:left w:val="none" w:sz="0" w:space="0" w:color="auto"/>
        <w:bottom w:val="none" w:sz="0" w:space="0" w:color="auto"/>
        <w:right w:val="none" w:sz="0" w:space="0" w:color="auto"/>
      </w:divBdr>
    </w:div>
    <w:div w:id="1284848825">
      <w:bodyDiv w:val="1"/>
      <w:marLeft w:val="0"/>
      <w:marRight w:val="0"/>
      <w:marTop w:val="0"/>
      <w:marBottom w:val="0"/>
      <w:divBdr>
        <w:top w:val="none" w:sz="0" w:space="0" w:color="auto"/>
        <w:left w:val="none" w:sz="0" w:space="0" w:color="auto"/>
        <w:bottom w:val="none" w:sz="0" w:space="0" w:color="auto"/>
        <w:right w:val="none" w:sz="0" w:space="0" w:color="auto"/>
      </w:divBdr>
    </w:div>
    <w:div w:id="1319652117">
      <w:bodyDiv w:val="1"/>
      <w:marLeft w:val="0"/>
      <w:marRight w:val="0"/>
      <w:marTop w:val="0"/>
      <w:marBottom w:val="0"/>
      <w:divBdr>
        <w:top w:val="none" w:sz="0" w:space="0" w:color="auto"/>
        <w:left w:val="none" w:sz="0" w:space="0" w:color="auto"/>
        <w:bottom w:val="none" w:sz="0" w:space="0" w:color="auto"/>
        <w:right w:val="none" w:sz="0" w:space="0" w:color="auto"/>
      </w:divBdr>
    </w:div>
    <w:div w:id="1387922040">
      <w:bodyDiv w:val="1"/>
      <w:marLeft w:val="0"/>
      <w:marRight w:val="0"/>
      <w:marTop w:val="0"/>
      <w:marBottom w:val="0"/>
      <w:divBdr>
        <w:top w:val="none" w:sz="0" w:space="0" w:color="auto"/>
        <w:left w:val="none" w:sz="0" w:space="0" w:color="auto"/>
        <w:bottom w:val="none" w:sz="0" w:space="0" w:color="auto"/>
        <w:right w:val="none" w:sz="0" w:space="0" w:color="auto"/>
      </w:divBdr>
    </w:div>
    <w:div w:id="1422796061">
      <w:bodyDiv w:val="1"/>
      <w:marLeft w:val="0"/>
      <w:marRight w:val="0"/>
      <w:marTop w:val="0"/>
      <w:marBottom w:val="0"/>
      <w:divBdr>
        <w:top w:val="none" w:sz="0" w:space="0" w:color="auto"/>
        <w:left w:val="none" w:sz="0" w:space="0" w:color="auto"/>
        <w:bottom w:val="none" w:sz="0" w:space="0" w:color="auto"/>
        <w:right w:val="none" w:sz="0" w:space="0" w:color="auto"/>
      </w:divBdr>
    </w:div>
    <w:div w:id="1467115271">
      <w:bodyDiv w:val="1"/>
      <w:marLeft w:val="0"/>
      <w:marRight w:val="0"/>
      <w:marTop w:val="0"/>
      <w:marBottom w:val="0"/>
      <w:divBdr>
        <w:top w:val="none" w:sz="0" w:space="0" w:color="auto"/>
        <w:left w:val="none" w:sz="0" w:space="0" w:color="auto"/>
        <w:bottom w:val="none" w:sz="0" w:space="0" w:color="auto"/>
        <w:right w:val="none" w:sz="0" w:space="0" w:color="auto"/>
      </w:divBdr>
    </w:div>
    <w:div w:id="1468551990">
      <w:bodyDiv w:val="1"/>
      <w:marLeft w:val="0"/>
      <w:marRight w:val="0"/>
      <w:marTop w:val="0"/>
      <w:marBottom w:val="0"/>
      <w:divBdr>
        <w:top w:val="none" w:sz="0" w:space="0" w:color="auto"/>
        <w:left w:val="none" w:sz="0" w:space="0" w:color="auto"/>
        <w:bottom w:val="none" w:sz="0" w:space="0" w:color="auto"/>
        <w:right w:val="none" w:sz="0" w:space="0" w:color="auto"/>
      </w:divBdr>
    </w:div>
    <w:div w:id="1689060013">
      <w:bodyDiv w:val="1"/>
      <w:marLeft w:val="0"/>
      <w:marRight w:val="0"/>
      <w:marTop w:val="0"/>
      <w:marBottom w:val="0"/>
      <w:divBdr>
        <w:top w:val="none" w:sz="0" w:space="0" w:color="auto"/>
        <w:left w:val="none" w:sz="0" w:space="0" w:color="auto"/>
        <w:bottom w:val="none" w:sz="0" w:space="0" w:color="auto"/>
        <w:right w:val="none" w:sz="0" w:space="0" w:color="auto"/>
      </w:divBdr>
    </w:div>
    <w:div w:id="1984188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8E5FF2-4EFA-4D1A-BABB-CF24C2241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1095</TotalTime>
  <Pages>11</Pages>
  <Words>3177</Words>
  <Characters>19066</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22199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Mateusz Szarek</dc:creator>
  <cp:lastModifiedBy>Admin</cp:lastModifiedBy>
  <cp:revision>15</cp:revision>
  <cp:lastPrinted>2017-06-02T09:41:00Z</cp:lastPrinted>
  <dcterms:created xsi:type="dcterms:W3CDTF">2017-02-16T14:40:00Z</dcterms:created>
  <dcterms:modified xsi:type="dcterms:W3CDTF">2017-06-02T09:45:00Z</dcterms:modified>
</cp:coreProperties>
</file>